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7583" w14:textId="77777777" w:rsidR="00CC418A" w:rsidRPr="00892034" w:rsidRDefault="00CC418A" w:rsidP="00CC418A">
      <w:pPr>
        <w:rPr>
          <w:rFonts w:ascii="UD デジタル 教科書体 NK-R" w:eastAsia="UD デジタル 教科書体 NK-R" w:hint="eastAsia"/>
        </w:rPr>
      </w:pPr>
      <w:r>
        <w:rPr>
          <w:rFonts w:hint="eastAsia"/>
        </w:rPr>
        <w:t xml:space="preserve">　</w:t>
      </w:r>
      <w:r w:rsidRPr="00892034">
        <w:rPr>
          <w:rFonts w:ascii="UD デジタル 教科書体 NK-R" w:eastAsia="UD デジタル 教科書体 NK-R" w:hint="eastAsia"/>
        </w:rPr>
        <w:t>「補装具の価格のはなし」について、国立障害者リハビリテーションセンター研究所　障害福祉研究部の我澤賢之（がさわけんじ）が紹介させていただきます。</w:t>
      </w:r>
    </w:p>
    <w:p w14:paraId="3C6DF9E2" w14:textId="77777777" w:rsidR="00CC418A" w:rsidRPr="00892034" w:rsidRDefault="00CC418A" w:rsidP="00CC418A">
      <w:pPr>
        <w:rPr>
          <w:rFonts w:ascii="UD デジタル 教科書体 NK-R" w:eastAsia="UD デジタル 教科書体 NK-R" w:hint="eastAsia"/>
        </w:rPr>
      </w:pPr>
    </w:p>
    <w:p w14:paraId="62181E07"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補装具費支給制度という制度があります。</w:t>
      </w:r>
    </w:p>
    <w:p w14:paraId="5244E4F5"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身体機能等を補完・代替する用具の購入等に公費（補装具費）を支給する制度です。</w:t>
      </w:r>
    </w:p>
    <w:p w14:paraId="381072DB" w14:textId="77777777" w:rsidR="00CC418A" w:rsidRPr="00892034" w:rsidRDefault="00CC418A" w:rsidP="00CC418A">
      <w:pPr>
        <w:rPr>
          <w:rFonts w:ascii="UD デジタル 教科書体 NK-R" w:eastAsia="UD デジタル 教科書体 NK-R" w:hint="eastAsia"/>
        </w:rPr>
      </w:pPr>
    </w:p>
    <w:p w14:paraId="6A130BF4"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対象用具（種目）には、</w:t>
      </w:r>
    </w:p>
    <w:p w14:paraId="6750EB79"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義肢</w:t>
      </w:r>
    </w:p>
    <w:p w14:paraId="70DE0FDE"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装具</w:t>
      </w:r>
    </w:p>
    <w:p w14:paraId="7FD3AD61"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座位保持装置</w:t>
      </w:r>
    </w:p>
    <w:p w14:paraId="57A62B3C"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視覚障害者安全つえ</w:t>
      </w:r>
    </w:p>
    <w:p w14:paraId="0617E334"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義眼</w:t>
      </w:r>
    </w:p>
    <w:p w14:paraId="7EBE883D"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補聴器</w:t>
      </w:r>
    </w:p>
    <w:p w14:paraId="722B5142"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車椅子</w:t>
      </w:r>
    </w:p>
    <w:p w14:paraId="39A52BAF" w14:textId="77777777" w:rsidR="008035F1"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座位保持椅子</w:t>
      </w:r>
    </w:p>
    <w:p w14:paraId="640E89BC" w14:textId="0BC272E0" w:rsidR="00CC418A" w:rsidRPr="00892034" w:rsidRDefault="00CC418A" w:rsidP="008035F1">
      <w:pPr>
        <w:ind w:firstLineChars="200" w:firstLine="420"/>
        <w:rPr>
          <w:rFonts w:ascii="UD デジタル 教科書体 NK-R" w:eastAsia="UD デジタル 教科書体 NK-R" w:hint="eastAsia"/>
        </w:rPr>
      </w:pPr>
      <w:r w:rsidRPr="00892034">
        <w:rPr>
          <w:rFonts w:ascii="UD デジタル 教科書体 NK-R" w:eastAsia="UD デジタル 教科書体 NK-R" w:hint="eastAsia"/>
        </w:rPr>
        <w:t>重度障害者用意思伝達装置</w:t>
      </w:r>
    </w:p>
    <w:p w14:paraId="1CC6DD1F"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など計17種目があります。</w:t>
      </w:r>
    </w:p>
    <w:p w14:paraId="141DB05A" w14:textId="77777777" w:rsidR="00CC418A" w:rsidRPr="00892034" w:rsidRDefault="00CC418A" w:rsidP="00CC418A">
      <w:pPr>
        <w:rPr>
          <w:rFonts w:ascii="UD デジタル 教科書体 NK-R" w:eastAsia="UD デジタル 教科書体 NK-R" w:hint="eastAsia"/>
        </w:rPr>
      </w:pPr>
    </w:p>
    <w:p w14:paraId="5203281D"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補装具の価格は、基本、厚生労働省による公定価格によっています。</w:t>
      </w:r>
    </w:p>
    <w:p w14:paraId="5E26BBF2" w14:textId="77777777" w:rsidR="00CC418A" w:rsidRPr="00892034" w:rsidRDefault="00CC418A" w:rsidP="00CC418A">
      <w:pPr>
        <w:rPr>
          <w:rFonts w:ascii="UD デジタル 教科書体 NK-R" w:eastAsia="UD デジタル 教科書体 NK-R" w:hint="eastAsia"/>
        </w:rPr>
      </w:pPr>
    </w:p>
    <w:p w14:paraId="0F0523D6"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安定して補装具の供給を続けるには、価格設定が重要です。</w:t>
      </w:r>
    </w:p>
    <w:p w14:paraId="533C71F4"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価格が、高すぎると、公費・自己の負担が過大に。低すぎると、供給事業者の採算が取れないことになります。</w:t>
      </w:r>
    </w:p>
    <w:p w14:paraId="50EC73BC" w14:textId="77777777" w:rsidR="00CC418A" w:rsidRPr="00892034" w:rsidRDefault="00CC418A" w:rsidP="00CC418A">
      <w:pPr>
        <w:rPr>
          <w:rFonts w:ascii="UD デジタル 教科書体 NK-R" w:eastAsia="UD デジタル 教科書体 NK-R" w:hint="eastAsia"/>
        </w:rPr>
      </w:pPr>
    </w:p>
    <w:p w14:paraId="1A20C1D3"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この研究の目的は、持続的な補装具の供給に資するため、供給費用等についての基礎データを提供することです。</w:t>
      </w:r>
    </w:p>
    <w:p w14:paraId="75B87CE9" w14:textId="77777777" w:rsidR="00CC418A" w:rsidRPr="00892034" w:rsidRDefault="00CC418A" w:rsidP="00CC418A">
      <w:pPr>
        <w:rPr>
          <w:rFonts w:ascii="UD デジタル 教科書体 NK-R" w:eastAsia="UD デジタル 教科書体 NK-R" w:hint="eastAsia"/>
        </w:rPr>
      </w:pPr>
    </w:p>
    <w:p w14:paraId="419CFEDD"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補装具の公定価格が実態に合わない。その背景には、制度の想定と現状との食い違いがあると考えられます。</w:t>
      </w:r>
    </w:p>
    <w:p w14:paraId="3EEA46D1" w14:textId="77777777" w:rsidR="00CC418A" w:rsidRPr="00892034" w:rsidRDefault="00CC418A" w:rsidP="00CC418A">
      <w:pPr>
        <w:rPr>
          <w:rFonts w:ascii="UD デジタル 教科書体 NK-R" w:eastAsia="UD デジタル 教科書体 NK-R" w:hint="eastAsia"/>
        </w:rPr>
      </w:pPr>
    </w:p>
    <w:p w14:paraId="3CAB944C"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何が食い違うのでしょう？</w:t>
      </w:r>
    </w:p>
    <w:p w14:paraId="1D64EF51"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まず、前提となる状況として、用具がどのようなもの、仕様なのか、用具をどのように作るかについての想定が、現状と合っているのかという問題があります。</w:t>
      </w:r>
    </w:p>
    <w:p w14:paraId="443DC9BF"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そしてさらに、各用具の価格根拠情報の想定が現状に合っているのかという問題があります。</w:t>
      </w:r>
    </w:p>
    <w:p w14:paraId="11717DA1"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種目によって、供給費用の把握、あるいは用具の市場価格の把握等が課題となります。　本研究では、これらの調査を実施あるいは検討してきました。</w:t>
      </w:r>
    </w:p>
    <w:p w14:paraId="49ED49C7" w14:textId="77777777" w:rsidR="00CC418A" w:rsidRPr="00892034" w:rsidRDefault="00CC418A" w:rsidP="00CC418A">
      <w:pPr>
        <w:rPr>
          <w:rFonts w:ascii="UD デジタル 教科書体 NK-R" w:eastAsia="UD デジタル 教科書体 NK-R" w:hint="eastAsia"/>
        </w:rPr>
      </w:pPr>
    </w:p>
    <w:p w14:paraId="2F342B4A"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調査結果の一部は、補装具の価格等が定められている厚生労働省の補装具費支給基準の改正の際、参照されました。</w:t>
      </w:r>
    </w:p>
    <w:p w14:paraId="7F6D811B" w14:textId="77777777" w:rsidR="00CC418A" w:rsidRPr="00892034" w:rsidRDefault="00CC418A" w:rsidP="00CC418A">
      <w:pPr>
        <w:rPr>
          <w:rFonts w:ascii="UD デジタル 教科書体 NK-R" w:eastAsia="UD デジタル 教科書体 NK-R" w:hint="eastAsia"/>
        </w:rPr>
      </w:pPr>
    </w:p>
    <w:p w14:paraId="26FEF719" w14:textId="77777777" w:rsidR="00CC418A"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直近の改正前の調査結果は、厚生労働科学研究成果データベースから閲覧・ダウンロードできる、令和2年度 「補装具費支給制度における種目の構造と基準額設定に関する調査研究」 総括・分担研究報告書に記載されています。</w:t>
      </w:r>
    </w:p>
    <w:p w14:paraId="1E5A5187" w14:textId="77777777" w:rsidR="00CC418A" w:rsidRPr="00892034" w:rsidRDefault="00CC418A" w:rsidP="00CC418A">
      <w:pPr>
        <w:rPr>
          <w:rFonts w:ascii="UD デジタル 教科書体 NK-R" w:eastAsia="UD デジタル 教科書体 NK-R" w:hint="eastAsia"/>
        </w:rPr>
      </w:pPr>
    </w:p>
    <w:p w14:paraId="258A9B54" w14:textId="09F65A8C" w:rsidR="00AB08A0" w:rsidRPr="00892034" w:rsidRDefault="00CC418A" w:rsidP="00CC418A">
      <w:pPr>
        <w:rPr>
          <w:rFonts w:ascii="UD デジタル 教科書体 NK-R" w:eastAsia="UD デジタル 教科書体 NK-R" w:hint="eastAsia"/>
        </w:rPr>
      </w:pPr>
      <w:r w:rsidRPr="00892034">
        <w:rPr>
          <w:rFonts w:ascii="UD デジタル 教科書体 NK-R" w:eastAsia="UD デジタル 教科書体 NK-R" w:hint="eastAsia"/>
        </w:rPr>
        <w:t xml:space="preserve">　最後までご覧いただき、ありがとうございました。</w:t>
      </w:r>
    </w:p>
    <w:sectPr w:rsidR="00AB08A0" w:rsidRPr="008920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D7DA" w14:textId="77777777" w:rsidR="008B1E25" w:rsidRDefault="008B1E25" w:rsidP="00CC418A">
      <w:r>
        <w:separator/>
      </w:r>
    </w:p>
  </w:endnote>
  <w:endnote w:type="continuationSeparator" w:id="0">
    <w:p w14:paraId="66CF024A" w14:textId="77777777" w:rsidR="008B1E25" w:rsidRDefault="008B1E25" w:rsidP="00CC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846F" w14:textId="77777777" w:rsidR="008B1E25" w:rsidRDefault="008B1E25" w:rsidP="00CC418A">
      <w:r>
        <w:separator/>
      </w:r>
    </w:p>
  </w:footnote>
  <w:footnote w:type="continuationSeparator" w:id="0">
    <w:p w14:paraId="4AEC0D13" w14:textId="77777777" w:rsidR="008B1E25" w:rsidRDefault="008B1E25" w:rsidP="00CC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A0"/>
    <w:rsid w:val="002A736E"/>
    <w:rsid w:val="002F2BD6"/>
    <w:rsid w:val="003E1FA5"/>
    <w:rsid w:val="006223DF"/>
    <w:rsid w:val="006C7F58"/>
    <w:rsid w:val="007222F6"/>
    <w:rsid w:val="007253E0"/>
    <w:rsid w:val="008035F1"/>
    <w:rsid w:val="00892034"/>
    <w:rsid w:val="008B1E25"/>
    <w:rsid w:val="00937E86"/>
    <w:rsid w:val="00AB08A0"/>
    <w:rsid w:val="00AD620B"/>
    <w:rsid w:val="00CC418A"/>
    <w:rsid w:val="00CD5B2D"/>
    <w:rsid w:val="00D8174E"/>
    <w:rsid w:val="00E73AFE"/>
    <w:rsid w:val="00EF0AA1"/>
    <w:rsid w:val="00EF5E14"/>
    <w:rsid w:val="00F10688"/>
    <w:rsid w:val="00F63D8A"/>
    <w:rsid w:val="00FC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CCD64"/>
  <w15:chartTrackingRefBased/>
  <w15:docId w15:val="{C26EEA1D-A02C-4218-BFBC-6EF1562E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18A"/>
    <w:pPr>
      <w:tabs>
        <w:tab w:val="center" w:pos="4252"/>
        <w:tab w:val="right" w:pos="8504"/>
      </w:tabs>
      <w:snapToGrid w:val="0"/>
    </w:pPr>
  </w:style>
  <w:style w:type="character" w:customStyle="1" w:styleId="a4">
    <w:name w:val="ヘッダー (文字)"/>
    <w:basedOn w:val="a0"/>
    <w:link w:val="a3"/>
    <w:uiPriority w:val="99"/>
    <w:rsid w:val="00CC418A"/>
  </w:style>
  <w:style w:type="paragraph" w:styleId="a5">
    <w:name w:val="footer"/>
    <w:basedOn w:val="a"/>
    <w:link w:val="a6"/>
    <w:uiPriority w:val="99"/>
    <w:unhideWhenUsed/>
    <w:rsid w:val="00CC418A"/>
    <w:pPr>
      <w:tabs>
        <w:tab w:val="center" w:pos="4252"/>
        <w:tab w:val="right" w:pos="8504"/>
      </w:tabs>
      <w:snapToGrid w:val="0"/>
    </w:pPr>
  </w:style>
  <w:style w:type="character" w:customStyle="1" w:styleId="a6">
    <w:name w:val="フッター (文字)"/>
    <w:basedOn w:val="a0"/>
    <w:link w:val="a5"/>
    <w:uiPriority w:val="99"/>
    <w:rsid w:val="00CC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5066">
      <w:bodyDiv w:val="1"/>
      <w:marLeft w:val="0"/>
      <w:marRight w:val="0"/>
      <w:marTop w:val="0"/>
      <w:marBottom w:val="0"/>
      <w:divBdr>
        <w:top w:val="none" w:sz="0" w:space="0" w:color="auto"/>
        <w:left w:val="none" w:sz="0" w:space="0" w:color="auto"/>
        <w:bottom w:val="none" w:sz="0" w:space="0" w:color="auto"/>
        <w:right w:val="none" w:sz="0" w:space="0" w:color="auto"/>
      </w:divBdr>
    </w:div>
    <w:div w:id="837575081">
      <w:bodyDiv w:val="1"/>
      <w:marLeft w:val="0"/>
      <w:marRight w:val="0"/>
      <w:marTop w:val="0"/>
      <w:marBottom w:val="0"/>
      <w:divBdr>
        <w:top w:val="none" w:sz="0" w:space="0" w:color="auto"/>
        <w:left w:val="none" w:sz="0" w:space="0" w:color="auto"/>
        <w:bottom w:val="none" w:sz="0" w:space="0" w:color="auto"/>
        <w:right w:val="none" w:sz="0" w:space="0" w:color="auto"/>
      </w:divBdr>
    </w:div>
    <w:div w:id="1059287599">
      <w:bodyDiv w:val="1"/>
      <w:marLeft w:val="0"/>
      <w:marRight w:val="0"/>
      <w:marTop w:val="0"/>
      <w:marBottom w:val="0"/>
      <w:divBdr>
        <w:top w:val="none" w:sz="0" w:space="0" w:color="auto"/>
        <w:left w:val="none" w:sz="0" w:space="0" w:color="auto"/>
        <w:bottom w:val="none" w:sz="0" w:space="0" w:color="auto"/>
        <w:right w:val="none" w:sz="0" w:space="0" w:color="auto"/>
      </w:divBdr>
    </w:div>
    <w:div w:id="1128165987">
      <w:bodyDiv w:val="1"/>
      <w:marLeft w:val="0"/>
      <w:marRight w:val="0"/>
      <w:marTop w:val="0"/>
      <w:marBottom w:val="0"/>
      <w:divBdr>
        <w:top w:val="none" w:sz="0" w:space="0" w:color="auto"/>
        <w:left w:val="none" w:sz="0" w:space="0" w:color="auto"/>
        <w:bottom w:val="none" w:sz="0" w:space="0" w:color="auto"/>
        <w:right w:val="none" w:sz="0" w:space="0" w:color="auto"/>
      </w:divBdr>
    </w:div>
    <w:div w:id="1132090617">
      <w:bodyDiv w:val="1"/>
      <w:marLeft w:val="0"/>
      <w:marRight w:val="0"/>
      <w:marTop w:val="0"/>
      <w:marBottom w:val="0"/>
      <w:divBdr>
        <w:top w:val="none" w:sz="0" w:space="0" w:color="auto"/>
        <w:left w:val="none" w:sz="0" w:space="0" w:color="auto"/>
        <w:bottom w:val="none" w:sz="0" w:space="0" w:color="auto"/>
        <w:right w:val="none" w:sz="0" w:space="0" w:color="auto"/>
      </w:divBdr>
    </w:div>
    <w:div w:id="1185753352">
      <w:bodyDiv w:val="1"/>
      <w:marLeft w:val="0"/>
      <w:marRight w:val="0"/>
      <w:marTop w:val="0"/>
      <w:marBottom w:val="0"/>
      <w:divBdr>
        <w:top w:val="none" w:sz="0" w:space="0" w:color="auto"/>
        <w:left w:val="none" w:sz="0" w:space="0" w:color="auto"/>
        <w:bottom w:val="none" w:sz="0" w:space="0" w:color="auto"/>
        <w:right w:val="none" w:sz="0" w:space="0" w:color="auto"/>
      </w:divBdr>
    </w:div>
    <w:div w:id="164300209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844860782">
      <w:bodyDiv w:val="1"/>
      <w:marLeft w:val="0"/>
      <w:marRight w:val="0"/>
      <w:marTop w:val="0"/>
      <w:marBottom w:val="0"/>
      <w:divBdr>
        <w:top w:val="none" w:sz="0" w:space="0" w:color="auto"/>
        <w:left w:val="none" w:sz="0" w:space="0" w:color="auto"/>
        <w:bottom w:val="none" w:sz="0" w:space="0" w:color="auto"/>
        <w:right w:val="none" w:sz="0" w:space="0" w:color="auto"/>
      </w:divBdr>
    </w:div>
    <w:div w:id="1911965972">
      <w:bodyDiv w:val="1"/>
      <w:marLeft w:val="0"/>
      <w:marRight w:val="0"/>
      <w:marTop w:val="0"/>
      <w:marBottom w:val="0"/>
      <w:divBdr>
        <w:top w:val="none" w:sz="0" w:space="0" w:color="auto"/>
        <w:left w:val="none" w:sz="0" w:space="0" w:color="auto"/>
        <w:bottom w:val="none" w:sz="0" w:space="0" w:color="auto"/>
        <w:right w:val="none" w:sz="0" w:space="0" w:color="auto"/>
      </w:divBdr>
    </w:div>
    <w:div w:id="21204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我澤 賢之</dc:creator>
  <cp:keywords/>
  <dc:description/>
  <cp:lastModifiedBy>kankaku</cp:lastModifiedBy>
  <cp:revision>2</cp:revision>
  <cp:lastPrinted>2021-11-03T16:28:00Z</cp:lastPrinted>
  <dcterms:created xsi:type="dcterms:W3CDTF">2022-10-12T05:03:00Z</dcterms:created>
  <dcterms:modified xsi:type="dcterms:W3CDTF">2022-10-12T05:03:00Z</dcterms:modified>
</cp:coreProperties>
</file>