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6B24" w14:textId="089BA817" w:rsidR="00577801" w:rsidRPr="00766AF4" w:rsidRDefault="00577801" w:rsidP="00577801">
      <w:pPr>
        <w:jc w:val="center"/>
        <w:rPr>
          <w:rFonts w:ascii="ＤＦ平成明朝体W3" w:eastAsia="ＤＦ平成明朝体W3"/>
          <w:color w:val="000000" w:themeColor="text1"/>
          <w:sz w:val="40"/>
          <w:szCs w:val="40"/>
        </w:rPr>
      </w:pP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平成</w:t>
      </w:r>
      <w:r w:rsidR="001C28AB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24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年</w:t>
      </w:r>
      <w:r w:rsidR="001C28AB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7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月～</w:t>
      </w:r>
      <w:r w:rsidR="006D36E0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平成31年</w:t>
      </w:r>
      <w:r w:rsidR="001C28AB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3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月の間に当</w:t>
      </w:r>
      <w:r w:rsidR="00017C01" w:rsidRPr="00766AF4">
        <w:rPr>
          <w:rFonts w:ascii="ＤＦ平成明朝体W3" w:eastAsia="ＤＦ平成明朝体W3" w:hAnsi="ＤＦ平成明朝体W3" w:hint="eastAsia"/>
          <w:color w:val="000000" w:themeColor="text1"/>
          <w:sz w:val="40"/>
          <w:szCs w:val="40"/>
        </w:rPr>
        <w:t>センター病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院の</w:t>
      </w:r>
      <w:r w:rsidR="001C28AB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眼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科</w:t>
      </w:r>
      <w:r w:rsidR="001C28AB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を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受診された方へ</w:t>
      </w:r>
    </w:p>
    <w:p w14:paraId="4B023F7C" w14:textId="77777777" w:rsidR="005A0290" w:rsidRPr="00766AF4" w:rsidRDefault="00577801" w:rsidP="00577801">
      <w:pPr>
        <w:jc w:val="center"/>
        <w:rPr>
          <w:rFonts w:ascii="ＤＦ平成明朝体W3" w:eastAsia="ＤＦ平成明朝体W3"/>
          <w:color w:val="000000" w:themeColor="text1"/>
          <w:sz w:val="40"/>
          <w:szCs w:val="40"/>
        </w:rPr>
      </w:pP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～臨床データ等の</w:t>
      </w:r>
      <w:r w:rsidR="00672A0E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研究利用に対する拒否機会について</w:t>
      </w:r>
      <w:r w:rsidR="00D34167"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(オプトアウト)</w:t>
      </w:r>
      <w:r w:rsidRPr="00766AF4">
        <w:rPr>
          <w:rFonts w:ascii="ＤＦ平成明朝体W3" w:eastAsia="ＤＦ平成明朝体W3" w:hint="eastAsia"/>
          <w:color w:val="000000" w:themeColor="text1"/>
          <w:sz w:val="40"/>
          <w:szCs w:val="40"/>
        </w:rPr>
        <w:t>～</w:t>
      </w:r>
    </w:p>
    <w:p w14:paraId="304A582E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2F25B846" w14:textId="18B75CE7" w:rsidR="006E6F4C" w:rsidRPr="00766AF4" w:rsidRDefault="006E6F4C">
      <w:pPr>
        <w:rPr>
          <w:rFonts w:ascii="ＤＦ平成明朝体W3" w:eastAsia="ＤＦ平成明朝体W3" w:hAnsi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w w:val="78"/>
          <w:kern w:val="0"/>
          <w:sz w:val="32"/>
          <w:szCs w:val="32"/>
          <w:fitText w:val="1260" w:id="1901838848"/>
        </w:rPr>
        <w:t>研究課題</w:t>
      </w:r>
      <w:r w:rsidRPr="00766AF4">
        <w:rPr>
          <w:rFonts w:ascii="ＤＦ平成明朝体W3" w:eastAsia="ＤＦ平成明朝体W3" w:hint="eastAsia"/>
          <w:color w:val="000000" w:themeColor="text1"/>
          <w:spacing w:val="6"/>
          <w:w w:val="78"/>
          <w:kern w:val="0"/>
          <w:sz w:val="32"/>
          <w:szCs w:val="32"/>
          <w:fitText w:val="1260" w:id="1901838848"/>
        </w:rPr>
        <w:t>名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：</w:t>
      </w:r>
      <w:r w:rsidR="008567B1" w:rsidRPr="00766AF4">
        <w:rPr>
          <w:rFonts w:ascii="ＤＦ平成明朝体W3" w:eastAsia="ＤＦ平成明朝体W3" w:hAnsi="ＤＦ平成明朝体W3" w:hint="eastAsia"/>
          <w:color w:val="000000" w:themeColor="text1"/>
          <w:kern w:val="0"/>
          <w:sz w:val="32"/>
          <w:szCs w:val="32"/>
        </w:rPr>
        <w:t>強度近視を伴う視覚障害者に対するロービジョンケアに関する実態調査</w:t>
      </w:r>
    </w:p>
    <w:p w14:paraId="551B2DEB" w14:textId="2F4EAC29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kern w:val="0"/>
          <w:sz w:val="32"/>
          <w:szCs w:val="32"/>
        </w:rPr>
        <w:t>研究</w:t>
      </w:r>
      <w:r w:rsidR="00256F3C" w:rsidRPr="00766AF4">
        <w:rPr>
          <w:rFonts w:ascii="ＤＦ平成明朝体W3" w:eastAsia="ＤＦ平成明朝体W3" w:hint="eastAsia"/>
          <w:color w:val="000000" w:themeColor="text1"/>
          <w:kern w:val="0"/>
          <w:sz w:val="32"/>
          <w:szCs w:val="32"/>
        </w:rPr>
        <w:t>対象</w:t>
      </w:r>
      <w:r w:rsidRPr="00766AF4">
        <w:rPr>
          <w:rFonts w:ascii="ＤＦ平成明朝体W3" w:eastAsia="ＤＦ平成明朝体W3" w:hint="eastAsia"/>
          <w:color w:val="000000" w:themeColor="text1"/>
          <w:kern w:val="0"/>
          <w:sz w:val="32"/>
          <w:szCs w:val="32"/>
        </w:rPr>
        <w:t>期間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：</w:t>
      </w:r>
      <w:r w:rsidR="00265E6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平成24</w:t>
      </w:r>
      <w:r w:rsidR="001C28A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年</w:t>
      </w:r>
      <w:r w:rsidR="00265E6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7</w:t>
      </w:r>
      <w:r w:rsidR="001C28A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月～</w:t>
      </w:r>
      <w:r w:rsidR="00265E6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平成31</w:t>
      </w:r>
      <w:r w:rsidR="00D8618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年</w:t>
      </w:r>
      <w:r w:rsidR="00265E6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3</w:t>
      </w:r>
      <w:r w:rsidR="001C28A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月</w:t>
      </w:r>
    </w:p>
    <w:p w14:paraId="0EBD7E12" w14:textId="06680C2E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pacing w:val="75"/>
          <w:kern w:val="0"/>
          <w:sz w:val="32"/>
          <w:szCs w:val="32"/>
          <w:fitText w:val="1260" w:id="1901838849"/>
        </w:rPr>
        <w:t>研究</w:t>
      </w:r>
      <w:r w:rsidRPr="00766AF4">
        <w:rPr>
          <w:rFonts w:ascii="ＤＦ平成明朝体W3" w:eastAsia="ＤＦ平成明朝体W3" w:hint="eastAsia"/>
          <w:color w:val="000000" w:themeColor="text1"/>
          <w:kern w:val="0"/>
          <w:sz w:val="32"/>
          <w:szCs w:val="32"/>
          <w:fitText w:val="1260" w:id="1901838849"/>
        </w:rPr>
        <w:t>費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：</w:t>
      </w:r>
      <w:r w:rsidR="001C28A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庁費</w:t>
      </w:r>
    </w:p>
    <w:p w14:paraId="169A2905" w14:textId="77777777" w:rsidR="00256F3C" w:rsidRPr="00766AF4" w:rsidRDefault="00256F3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33246C4D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１　試料・情報の利用目的及び利用方法</w:t>
      </w:r>
    </w:p>
    <w:p w14:paraId="175B8464" w14:textId="229BBF16" w:rsidR="006E6F4C" w:rsidRPr="00766AF4" w:rsidRDefault="0056525B">
      <w:pPr>
        <w:rPr>
          <w:rFonts w:ascii="ＤＦ平成明朝体W3" w:eastAsia="ＤＦ平成明朝体W3" w:hAnsi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近年、近視</w:t>
      </w:r>
      <w:r w:rsidR="008567B1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は日本でも世界的でも急速に増えています。近視では眼球が前後方向に伸長するのですが、強い</w:t>
      </w:r>
      <w:r w:rsidR="0073765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近視になると</w:t>
      </w:r>
      <w:r w:rsidR="008567B1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眼軸伸長に伴って網膜脈絡膜萎縮症、黄斑部脈絡膜新生血管、網膜剥離、緑内障など様々な合併症を</w:t>
      </w:r>
      <w:r w:rsidR="00D8618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生じ、失明に至る場合もあります。本研究では、ロービジョンケア</w:t>
      </w:r>
      <w:r w:rsidR="00BB1BA2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対応を行った</w:t>
      </w:r>
      <w:r w:rsidR="00D77318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強度近視患者</w:t>
      </w:r>
      <w:r w:rsidR="008567B1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の臨床像とロービジョンケアの特徴を</w:t>
      </w:r>
      <w:r w:rsidR="004436EA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明らかにすることを目的として、</w:t>
      </w:r>
      <w:bookmarkStart w:id="0" w:name="_GoBack"/>
      <w:bookmarkEnd w:id="0"/>
      <w:r w:rsidR="004436EA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当センター</w:t>
      </w:r>
      <w:r w:rsidR="00957D07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病院</w:t>
      </w:r>
      <w:r w:rsidR="00D8618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眼科ロービジョンクリニック</w:t>
      </w:r>
      <w:r w:rsidR="004436EA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を</w:t>
      </w:r>
      <w:r w:rsidR="00D8618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受診さ</w:t>
      </w:r>
      <w:r w:rsidR="004436EA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れた強度近視を伴う患者様の診療録</w:t>
      </w:r>
      <w:r w:rsidR="004436EA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lastRenderedPageBreak/>
        <w:t>に記録されたデータを</w:t>
      </w:r>
      <w:r w:rsidR="0073765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収集し解析します</w:t>
      </w:r>
      <w:r w:rsidR="008567B1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。</w:t>
      </w:r>
    </w:p>
    <w:p w14:paraId="4BFE7054" w14:textId="77777777" w:rsidR="00D77318" w:rsidRPr="00766AF4" w:rsidRDefault="00D77318">
      <w:pPr>
        <w:rPr>
          <w:rFonts w:ascii="ＤＦ平成明朝体W3" w:eastAsia="ＤＦ平成明朝体W3" w:hAnsi="ＤＦ平成明朝体W3"/>
          <w:color w:val="000000" w:themeColor="text1"/>
          <w:sz w:val="32"/>
          <w:szCs w:val="32"/>
        </w:rPr>
      </w:pPr>
    </w:p>
    <w:p w14:paraId="2CF2AF92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２　利用する試料・情報の項目</w:t>
      </w:r>
    </w:p>
    <w:p w14:paraId="75463333" w14:textId="43611D66" w:rsidR="006E6F4C" w:rsidRPr="00766AF4" w:rsidRDefault="006E6F4C" w:rsidP="00E836F5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試料：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なし</w:t>
      </w:r>
    </w:p>
    <w:p w14:paraId="03FAAA46" w14:textId="64999536" w:rsidR="0073615C" w:rsidRPr="00766AF4" w:rsidRDefault="006E6F4C" w:rsidP="0056525B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 w:themeColor="text1"/>
          <w:kern w:val="0"/>
          <w:sz w:val="32"/>
          <w:szCs w:val="32"/>
        </w:rPr>
      </w:pPr>
      <w:r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情報：</w:t>
      </w:r>
      <w:r w:rsidR="00737653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診療録に記載された</w:t>
      </w:r>
      <w:r w:rsidR="00E836F5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、</w:t>
      </w:r>
      <w:r w:rsidR="0073615C"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年齢、</w:t>
      </w:r>
      <w:r w:rsidR="0073615C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屈折度、眼内レンズの有無、眼軸長、特徴的な眼底所見、眼球の変形のタイプ、視野狭窄のタイプ、手帳の障害等級、ロービジョン</w:t>
      </w:r>
      <w:r w:rsidR="00D86183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ケア</w:t>
      </w:r>
      <w:r w:rsidR="0073615C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対応の有無</w:t>
      </w:r>
      <w:r w:rsidR="00E836F5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と種類</w:t>
      </w:r>
      <w:r w:rsidR="0073615C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になり、いずれも、患者様の目の状態を正しく把握し診療に役立てる上で必要な検査</w:t>
      </w:r>
      <w:r w:rsidR="00E836F5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を</w:t>
      </w:r>
      <w:r w:rsidR="0073615C" w:rsidRPr="00766AF4">
        <w:rPr>
          <w:rFonts w:ascii="ＤＦ平成明朝体W3" w:eastAsia="ＤＦ平成明朝体W3" w:hAnsi="ＤＦ平成明朝体W3" w:cs="ＭＳ 明朝" w:hint="eastAsia"/>
          <w:color w:val="000000" w:themeColor="text1"/>
          <w:kern w:val="0"/>
          <w:sz w:val="32"/>
          <w:szCs w:val="32"/>
        </w:rPr>
        <w:t>させていただいたことによって得られた結果ですので、患者様に不利益になる検査は行っておらず、今後も行うことはありません。</w:t>
      </w:r>
    </w:p>
    <w:p w14:paraId="72FE2C3B" w14:textId="0C33CB51" w:rsidR="00B9166B" w:rsidRPr="00766AF4" w:rsidRDefault="00B9166B" w:rsidP="0056525B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 w:themeColor="text1"/>
          <w:kern w:val="0"/>
          <w:sz w:val="32"/>
          <w:szCs w:val="32"/>
        </w:rPr>
      </w:pPr>
      <w:r w:rsidRPr="00766AF4">
        <w:rPr>
          <w:rFonts w:ascii="ＤＦ平成明朝体W3" w:eastAsia="ＤＦ平成明朝体W3" w:hAnsi="ＤＦ平成明朝体W3" w:hint="eastAsia"/>
          <w:color w:val="000000" w:themeColor="text1"/>
          <w:sz w:val="32"/>
          <w:szCs w:val="32"/>
        </w:rPr>
        <w:t>また、これらのデータから個人識別につながることは一切ないと考えられます。</w:t>
      </w:r>
    </w:p>
    <w:p w14:paraId="777A8E9B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33BDC08D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３　試料・情報を利用する者の範囲</w:t>
      </w:r>
      <w:r w:rsidR="00B0537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（共同研究施設等）</w:t>
      </w:r>
    </w:p>
    <w:p w14:paraId="1190BEF6" w14:textId="7B18829F" w:rsidR="00B0537B" w:rsidRPr="00766AF4" w:rsidRDefault="00B0537B" w:rsidP="00B0537B">
      <w:pPr>
        <w:ind w:firstLineChars="100" w:firstLine="3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・国立障害者リハビリテーションセンター</w:t>
      </w:r>
      <w:r w:rsidR="0056525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 xml:space="preserve"> 研究所</w:t>
      </w:r>
    </w:p>
    <w:p w14:paraId="3CD48AE2" w14:textId="3DA997FE" w:rsidR="0056525B" w:rsidRPr="00766AF4" w:rsidRDefault="0056525B" w:rsidP="0056525B">
      <w:pPr>
        <w:ind w:firstLineChars="100" w:firstLine="3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・国立障害者リハビリテーションセンター 病院</w:t>
      </w:r>
    </w:p>
    <w:p w14:paraId="7657FC21" w14:textId="64BA32ED" w:rsidR="0056525B" w:rsidRPr="00766AF4" w:rsidRDefault="0056525B" w:rsidP="0056525B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41CFBEC0" w14:textId="77777777" w:rsidR="00B0537B" w:rsidRPr="00766AF4" w:rsidRDefault="00B0537B" w:rsidP="0056525B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（情報は匿名化され、個人を特定できない情報として利用されます。）</w:t>
      </w:r>
    </w:p>
    <w:p w14:paraId="59D5AD88" w14:textId="77777777" w:rsidR="00B0537B" w:rsidRPr="00766AF4" w:rsidRDefault="00B0537B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756F15D1" w14:textId="77777777" w:rsidR="006E6F4C" w:rsidRPr="00766AF4" w:rsidRDefault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４　試料・情報の管理について責任を有する者</w:t>
      </w:r>
      <w:r w:rsidR="00FA2C75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（研究責任者）</w:t>
      </w:r>
    </w:p>
    <w:p w14:paraId="3ECA0B9C" w14:textId="043F8169" w:rsidR="00365A45" w:rsidRPr="00766AF4" w:rsidRDefault="00B0537B" w:rsidP="0056525B">
      <w:pPr>
        <w:ind w:leftChars="200" w:left="4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国立障害者リハビリテーションセンター研究所</w:t>
      </w:r>
    </w:p>
    <w:p w14:paraId="41A4E3D8" w14:textId="679B9065" w:rsidR="006E6F4C" w:rsidRPr="00766AF4" w:rsidRDefault="00365A45" w:rsidP="0056525B">
      <w:pPr>
        <w:ind w:leftChars="200" w:left="4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感覚機能系障害研究</w:t>
      </w:r>
      <w:r w:rsidR="00B0537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部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 xml:space="preserve"> （病院　第</w:t>
      </w:r>
      <w:r w:rsidR="00D8618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二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診療部併任）</w:t>
      </w:r>
    </w:p>
    <w:p w14:paraId="525C4CF5" w14:textId="274AA34B" w:rsidR="006E6F4C" w:rsidRPr="00766AF4" w:rsidRDefault="00365A45" w:rsidP="0056525B">
      <w:pPr>
        <w:ind w:leftChars="200" w:left="4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世古　裕子</w:t>
      </w:r>
    </w:p>
    <w:p w14:paraId="75674936" w14:textId="77777777" w:rsidR="006D36E0" w:rsidRPr="00766AF4" w:rsidRDefault="006D36E0" w:rsidP="0056525B">
      <w:pPr>
        <w:ind w:leftChars="200" w:left="420"/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3A0143EC" w14:textId="77777777" w:rsidR="006E6F4C" w:rsidRPr="00766AF4" w:rsidRDefault="006E6F4C" w:rsidP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５　試料・情報の利用</w:t>
      </w:r>
      <w:r w:rsidR="000D5584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の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拒否について</w:t>
      </w:r>
    </w:p>
    <w:p w14:paraId="5D97844F" w14:textId="77777777" w:rsidR="00874F56" w:rsidRPr="00766AF4" w:rsidRDefault="00874F56" w:rsidP="00874F56">
      <w:pPr>
        <w:ind w:leftChars="100" w:left="210" w:firstLineChars="100" w:firstLine="3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本件に関し、受診者（</w:t>
      </w:r>
      <w:r w:rsidR="00017C01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１６歳未満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の場合</w:t>
      </w:r>
      <w:r w:rsidR="00672A0E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は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保護者</w:t>
      </w:r>
      <w:r w:rsidR="00672A0E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、１６～１９歳の場合は本人又は保護者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）は「</w:t>
      </w:r>
      <w:r w:rsidR="000D5584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２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利用</w:t>
      </w:r>
      <w:r w:rsidR="00B0537B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する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試料・情報の項目」に記載した試料・情報の研究への利用を拒否することができます。それにより受診者が診療等に不利益を受けることはありません。</w:t>
      </w:r>
    </w:p>
    <w:p w14:paraId="18BBA0CB" w14:textId="601E7BDA" w:rsidR="000D5584" w:rsidRPr="00766AF4" w:rsidRDefault="00672A0E" w:rsidP="00672A0E">
      <w:pPr>
        <w:ind w:leftChars="100" w:left="210" w:firstLineChars="100" w:firstLine="32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なお、当研究の成果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は</w:t>
      </w:r>
      <w:r w:rsidR="00D8618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令和元年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9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月以降に</w:t>
      </w:r>
      <w:r w:rsidR="00FE5AB0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複数の場で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発表予定であり、</w:t>
      </w:r>
      <w:r w:rsidR="00FE5AB0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最初の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発表</w:t>
      </w:r>
      <w:r w:rsidR="00E836F5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予定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日の約2週間前である</w:t>
      </w:r>
      <w:r w:rsidR="00D8618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令和元年</w:t>
      </w:r>
      <w:r w:rsidR="0073765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9月1日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以降</w:t>
      </w:r>
      <w:r w:rsidR="00116695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は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利用の拒否の連絡をいただいても、研究の対象データから削除することができない場合があります。</w:t>
      </w:r>
    </w:p>
    <w:p w14:paraId="71145A45" w14:textId="77777777" w:rsidR="00672A0E" w:rsidRPr="00766AF4" w:rsidRDefault="00672A0E" w:rsidP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34D7F0B1" w14:textId="77777777" w:rsidR="006E6F4C" w:rsidRPr="00766AF4" w:rsidRDefault="006E6F4C" w:rsidP="006E6F4C">
      <w:pPr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６　試料・情報の利用</w:t>
      </w:r>
      <w:r w:rsidR="000D5584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の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拒否に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ついての</w:t>
      </w:r>
      <w:r w:rsidR="000D5584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連絡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及び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問い合わせ先</w:t>
      </w:r>
    </w:p>
    <w:p w14:paraId="5B39983B" w14:textId="77777777" w:rsidR="006E6F4C" w:rsidRPr="00766AF4" w:rsidRDefault="00874F56" w:rsidP="00874F56">
      <w:pPr>
        <w:ind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国立障害者リハビリテーションセンター研究所</w:t>
      </w:r>
    </w:p>
    <w:p w14:paraId="0CA196E0" w14:textId="3CE6703B" w:rsidR="00365A45" w:rsidRPr="00766AF4" w:rsidRDefault="00365A45" w:rsidP="0056525B">
      <w:pPr>
        <w:ind w:leftChars="100" w:left="210"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lastRenderedPageBreak/>
        <w:t>感覚機能系障害研究部　（病院　第</w:t>
      </w:r>
      <w:r w:rsidR="00D86183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二</w:t>
      </w: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診療部併任）</w:t>
      </w:r>
    </w:p>
    <w:p w14:paraId="7124DC11" w14:textId="0156DD9A" w:rsidR="00365A45" w:rsidRPr="00766AF4" w:rsidRDefault="00365A45" w:rsidP="0056525B">
      <w:pPr>
        <w:ind w:leftChars="100" w:left="210"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世古　裕子</w:t>
      </w:r>
    </w:p>
    <w:p w14:paraId="3A01F955" w14:textId="40D926ED" w:rsidR="00874F56" w:rsidRPr="00766AF4" w:rsidRDefault="00256F3C" w:rsidP="0056525B">
      <w:pPr>
        <w:ind w:leftChars="100" w:left="210"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TEL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：04</w:t>
      </w:r>
      <w:r w:rsidR="00F5053D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2995</w:t>
      </w:r>
      <w:r w:rsidR="00F5053D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 xml:space="preserve">3100（内線 </w:t>
      </w:r>
      <w:r w:rsidR="00365A45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7340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）</w:t>
      </w:r>
    </w:p>
    <w:p w14:paraId="78C70233" w14:textId="796E265E" w:rsidR="00874F56" w:rsidRPr="00766AF4" w:rsidRDefault="00874F56" w:rsidP="0056525B">
      <w:pPr>
        <w:ind w:leftChars="100" w:left="210"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Eメール：</w:t>
      </w:r>
      <w:hyperlink r:id="rId7" w:history="1">
        <w:r w:rsidR="0056525B" w:rsidRPr="00766AF4">
          <w:rPr>
            <w:rStyle w:val="a3"/>
            <w:rFonts w:ascii="ＤＦ平成明朝体W3" w:eastAsia="ＤＦ平成明朝体W3"/>
            <w:color w:val="000000" w:themeColor="text1"/>
            <w:sz w:val="32"/>
            <w:szCs w:val="32"/>
          </w:rPr>
          <w:t>seko-yuuko.2a4</w:t>
        </w:r>
        <w:r w:rsidR="0056525B" w:rsidRPr="00766AF4">
          <w:rPr>
            <w:rStyle w:val="a3"/>
            <w:rFonts w:ascii="ＤＦ平成明朝体W3" w:eastAsia="ＤＦ平成明朝体W3" w:hint="eastAsia"/>
            <w:color w:val="000000" w:themeColor="text1"/>
            <w:sz w:val="32"/>
            <w:szCs w:val="32"/>
          </w:rPr>
          <w:t>@mhlw.go.jp</w:t>
        </w:r>
      </w:hyperlink>
    </w:p>
    <w:p w14:paraId="05AC53F2" w14:textId="77777777" w:rsidR="00874F56" w:rsidRPr="00766AF4" w:rsidRDefault="00874F56" w:rsidP="00874F56">
      <w:pPr>
        <w:ind w:firstLineChars="200" w:firstLine="640"/>
        <w:rPr>
          <w:rFonts w:ascii="ＤＦ平成明朝体W3" w:eastAsia="ＤＦ平成明朝体W3"/>
          <w:color w:val="000000" w:themeColor="text1"/>
          <w:sz w:val="32"/>
          <w:szCs w:val="32"/>
        </w:rPr>
      </w:pPr>
    </w:p>
    <w:p w14:paraId="30F30A25" w14:textId="77777777" w:rsidR="0056525B" w:rsidRPr="00766AF4" w:rsidRDefault="00874F56" w:rsidP="00874F56">
      <w:pPr>
        <w:ind w:left="640" w:hangingChars="200" w:hanging="6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７　個人情報の取り扱いに関する</w:t>
      </w:r>
      <w:r w:rsidR="00116695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疑義・苦情等の申し出先</w:t>
      </w:r>
    </w:p>
    <w:p w14:paraId="3F1D104E" w14:textId="267D5357" w:rsidR="00874F56" w:rsidRPr="00766AF4" w:rsidRDefault="00874F56" w:rsidP="0056525B">
      <w:pPr>
        <w:ind w:leftChars="400" w:left="8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国立障害者リハビリテーションセンター</w:t>
      </w:r>
    </w:p>
    <w:p w14:paraId="59074C50" w14:textId="77777777" w:rsidR="00874F56" w:rsidRPr="00766AF4" w:rsidRDefault="00874F56" w:rsidP="0056525B">
      <w:pPr>
        <w:ind w:leftChars="400" w:left="8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企画･情報部企画課長　西村　陽子</w:t>
      </w:r>
    </w:p>
    <w:p w14:paraId="080779F3" w14:textId="77777777" w:rsidR="00874F56" w:rsidRPr="00766AF4" w:rsidRDefault="00874F56" w:rsidP="0056525B">
      <w:pPr>
        <w:ind w:leftChars="400" w:left="8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〒359－8555 埼玉県所沢市並木４－１</w:t>
      </w:r>
    </w:p>
    <w:p w14:paraId="21DE0D6F" w14:textId="77777777" w:rsidR="00874F56" w:rsidRPr="00766AF4" w:rsidRDefault="00256F3C" w:rsidP="0056525B">
      <w:pPr>
        <w:ind w:leftChars="400" w:left="840"/>
        <w:rPr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/>
          <w:color w:val="000000" w:themeColor="text1"/>
          <w:sz w:val="32"/>
          <w:szCs w:val="32"/>
        </w:rPr>
        <w:t>TEL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：04</w:t>
      </w:r>
      <w:r w:rsidR="00F5053D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2995</w:t>
      </w:r>
      <w:r w:rsidR="00F5053D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3100（内線 2140）、FAX：04</w:t>
      </w:r>
      <w:r w:rsidR="00F5053D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2995</w:t>
      </w:r>
      <w:r w:rsidR="00F5053D" w:rsidRPr="00766AF4">
        <w:rPr>
          <w:rFonts w:ascii="ＤＦ平成明朝体W3" w:eastAsia="ＤＦ平成明朝体W3"/>
          <w:color w:val="000000" w:themeColor="text1"/>
          <w:sz w:val="32"/>
          <w:szCs w:val="32"/>
        </w:rPr>
        <w:t>-</w:t>
      </w:r>
      <w:r w:rsidR="00874F56"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3661</w:t>
      </w:r>
    </w:p>
    <w:p w14:paraId="5EB630F7" w14:textId="77777777" w:rsidR="004413C4" w:rsidRPr="00766AF4" w:rsidRDefault="00874F56" w:rsidP="0056525B">
      <w:pPr>
        <w:ind w:leftChars="400" w:left="840"/>
        <w:rPr>
          <w:rStyle w:val="a3"/>
          <w:rFonts w:ascii="ＤＦ平成明朝体W3" w:eastAsia="ＤＦ平成明朝体W3"/>
          <w:color w:val="000000" w:themeColor="text1"/>
          <w:sz w:val="32"/>
          <w:szCs w:val="32"/>
        </w:rPr>
      </w:pPr>
      <w:r w:rsidRPr="00766AF4">
        <w:rPr>
          <w:rFonts w:ascii="ＤＦ平成明朝体W3" w:eastAsia="ＤＦ平成明朝体W3" w:hint="eastAsia"/>
          <w:color w:val="000000" w:themeColor="text1"/>
          <w:sz w:val="32"/>
          <w:szCs w:val="32"/>
        </w:rPr>
        <w:t>E メール：</w:t>
      </w:r>
      <w:hyperlink r:id="rId8" w:history="1">
        <w:r w:rsidRPr="00766AF4">
          <w:rPr>
            <w:rStyle w:val="a3"/>
            <w:rFonts w:ascii="ＤＦ平成明朝体W3" w:eastAsia="ＤＦ平成明朝体W3" w:hint="eastAsia"/>
            <w:color w:val="000000" w:themeColor="text1"/>
            <w:sz w:val="32"/>
            <w:szCs w:val="32"/>
          </w:rPr>
          <w:t>kikakurinnri@mhlw.go.jp</w:t>
        </w:r>
      </w:hyperlink>
    </w:p>
    <w:p w14:paraId="0E81652D" w14:textId="77777777" w:rsidR="00D33691" w:rsidRPr="00766AF4" w:rsidRDefault="00D33691" w:rsidP="00D33691">
      <w:pPr>
        <w:rPr>
          <w:rFonts w:ascii="ＤＦ平成明朝体W3" w:eastAsia="ＤＦ平成明朝体W3"/>
          <w:color w:val="000000" w:themeColor="text1"/>
        </w:rPr>
      </w:pPr>
    </w:p>
    <w:p w14:paraId="151322FA" w14:textId="1EE58F2F" w:rsidR="00D33691" w:rsidRPr="00766AF4" w:rsidRDefault="00D33691" w:rsidP="00D33691">
      <w:pPr>
        <w:rPr>
          <w:rFonts w:ascii="ＤＦ平成明朝体W3" w:eastAsia="ＤＦ平成明朝体W3"/>
          <w:color w:val="000000" w:themeColor="text1"/>
        </w:rPr>
      </w:pPr>
    </w:p>
    <w:p w14:paraId="67B2CF25" w14:textId="51C1ACCF" w:rsidR="002253F7" w:rsidRPr="00766AF4" w:rsidRDefault="002253F7" w:rsidP="00D33691">
      <w:pPr>
        <w:rPr>
          <w:rFonts w:ascii="ＤＦ平成明朝体W3" w:eastAsia="ＤＦ平成明朝体W3"/>
          <w:color w:val="000000" w:themeColor="text1"/>
        </w:rPr>
      </w:pPr>
    </w:p>
    <w:p w14:paraId="18F34C91" w14:textId="568C20DE" w:rsidR="002253F7" w:rsidRPr="00766AF4" w:rsidRDefault="002253F7" w:rsidP="00D33691">
      <w:pPr>
        <w:rPr>
          <w:rFonts w:ascii="ＤＦ平成明朝体W3" w:eastAsia="ＤＦ平成明朝体W3"/>
          <w:color w:val="000000" w:themeColor="text1"/>
          <w:sz w:val="32"/>
          <w:szCs w:val="32"/>
          <w:bdr w:val="single" w:sz="4" w:space="0" w:color="auto"/>
        </w:rPr>
      </w:pPr>
    </w:p>
    <w:sectPr w:rsidR="002253F7" w:rsidRPr="00766AF4" w:rsidSect="00E836F5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BA0F" w14:textId="77777777" w:rsidR="007C6624" w:rsidRDefault="007C6624" w:rsidP="00E32C42">
      <w:r>
        <w:separator/>
      </w:r>
    </w:p>
  </w:endnote>
  <w:endnote w:type="continuationSeparator" w:id="0">
    <w:p w14:paraId="15610CAD" w14:textId="77777777" w:rsidR="007C6624" w:rsidRDefault="007C6624" w:rsidP="00E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123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58"/>
    </w:tblGrid>
    <w:tr w:rsidR="00E32C42" w:rsidRPr="00E32C42" w14:paraId="3CE26BE6" w14:textId="77777777" w:rsidTr="000F086F">
      <w:trPr>
        <w:trHeight w:val="100"/>
      </w:trPr>
      <w:tc>
        <w:tcPr>
          <w:tcW w:w="9658" w:type="dxa"/>
          <w:tcBorders>
            <w:top w:val="nil"/>
            <w:bottom w:val="single" w:sz="4" w:space="0" w:color="auto"/>
          </w:tcBorders>
        </w:tcPr>
        <w:p w14:paraId="211850D9" w14:textId="77777777" w:rsidR="00E32C42" w:rsidRPr="00E32C42" w:rsidRDefault="00E32C42" w:rsidP="00E32C42">
          <w:pPr>
            <w:pStyle w:val="a6"/>
            <w:jc w:val="center"/>
            <w:rPr>
              <w:rFonts w:ascii="ＤＦ平成明朝体W3" w:eastAsia="ＤＦ平成明朝体W3"/>
              <w:sz w:val="18"/>
              <w:szCs w:val="18"/>
            </w:rPr>
          </w:pPr>
        </w:p>
      </w:tc>
    </w:tr>
    <w:tr w:rsidR="00E32C42" w:rsidRPr="00E32C42" w14:paraId="45F8BC78" w14:textId="77777777" w:rsidTr="000F086F">
      <w:trPr>
        <w:trHeight w:val="100"/>
      </w:trPr>
      <w:tc>
        <w:tcPr>
          <w:tcW w:w="9658" w:type="dxa"/>
          <w:tcBorders>
            <w:top w:val="single" w:sz="4" w:space="0" w:color="auto"/>
          </w:tcBorders>
        </w:tcPr>
        <w:p w14:paraId="555232F1" w14:textId="77777777" w:rsidR="00C56985" w:rsidRDefault="00C56985" w:rsidP="00C56985">
          <w:pPr>
            <w:pStyle w:val="a6"/>
            <w:tabs>
              <w:tab w:val="left" w:pos="2280"/>
              <w:tab w:val="center" w:pos="4141"/>
            </w:tabs>
            <w:jc w:val="left"/>
            <w:rPr>
              <w:rFonts w:ascii="ＤＦ平成明朝体W3" w:eastAsia="ＤＦ平成明朝体W3"/>
              <w:sz w:val="18"/>
              <w:szCs w:val="18"/>
            </w:rPr>
          </w:pPr>
        </w:p>
        <w:p w14:paraId="4D791FF7" w14:textId="77777777" w:rsidR="00E32C42" w:rsidRPr="00B239EE" w:rsidRDefault="00C56985" w:rsidP="00C56985">
          <w:pPr>
            <w:pStyle w:val="a6"/>
            <w:tabs>
              <w:tab w:val="left" w:pos="2280"/>
              <w:tab w:val="center" w:pos="4141"/>
            </w:tabs>
            <w:jc w:val="left"/>
            <w:rPr>
              <w:rFonts w:ascii="ＤＦ平成明朝体W3" w:eastAsia="ＤＦ平成明朝体W3"/>
              <w:sz w:val="18"/>
              <w:szCs w:val="18"/>
            </w:rPr>
          </w:pPr>
          <w:r>
            <w:rPr>
              <w:rFonts w:ascii="ＤＦ平成明朝体W3" w:eastAsia="ＤＦ平成明朝体W3"/>
              <w:sz w:val="18"/>
              <w:szCs w:val="18"/>
            </w:rPr>
            <w:tab/>
          </w:r>
          <w:r>
            <w:rPr>
              <w:rFonts w:ascii="ＤＦ平成明朝体W3" w:eastAsia="ＤＦ平成明朝体W3"/>
              <w:sz w:val="18"/>
              <w:szCs w:val="18"/>
            </w:rPr>
            <w:tab/>
          </w:r>
          <w:r w:rsidR="00E32C42" w:rsidRPr="00B239EE">
            <w:rPr>
              <w:rFonts w:ascii="ＤＦ平成明朝体W3" w:eastAsia="ＤＦ平成明朝体W3" w:hint="eastAsia"/>
              <w:sz w:val="18"/>
              <w:szCs w:val="18"/>
            </w:rPr>
            <w:t>国立障害者リハビリテーションセンター</w:t>
          </w:r>
        </w:p>
        <w:p w14:paraId="3ACC2D75" w14:textId="77777777" w:rsidR="00E32C42" w:rsidRDefault="00E32C42" w:rsidP="00E32C42">
          <w:pPr>
            <w:pStyle w:val="a6"/>
            <w:jc w:val="center"/>
          </w:pPr>
          <w:r w:rsidRPr="00B239EE">
            <w:rPr>
              <w:rFonts w:ascii="ＤＦ平成明朝体W3" w:eastAsia="ＤＦ平成明朝体W3" w:hint="eastAsia"/>
              <w:sz w:val="18"/>
              <w:szCs w:val="18"/>
            </w:rPr>
            <w:t>〒359-8555　埼玉県所沢市並木4丁目1番地　℡:04-2995-3100(代表)</w:t>
          </w:r>
        </w:p>
      </w:tc>
    </w:tr>
  </w:tbl>
  <w:p w14:paraId="72630EB3" w14:textId="77777777" w:rsidR="00E32C42" w:rsidRDefault="00E32C42" w:rsidP="00C56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FF6F" w14:textId="77777777" w:rsidR="007C6624" w:rsidRDefault="007C6624" w:rsidP="00E32C42">
      <w:r>
        <w:separator/>
      </w:r>
    </w:p>
  </w:footnote>
  <w:footnote w:type="continuationSeparator" w:id="0">
    <w:p w14:paraId="20A5BE40" w14:textId="77777777" w:rsidR="007C6624" w:rsidRDefault="007C6624" w:rsidP="00E3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7F52" w14:textId="77777777" w:rsidR="00B0566C" w:rsidRPr="00B0566C" w:rsidRDefault="00B0566C" w:rsidP="00D81C26">
    <w:pPr>
      <w:pStyle w:val="a4"/>
      <w:jc w:val="right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4C"/>
    <w:rsid w:val="00017C01"/>
    <w:rsid w:val="000A345F"/>
    <w:rsid w:val="000B0CC5"/>
    <w:rsid w:val="000D5584"/>
    <w:rsid w:val="000E74EB"/>
    <w:rsid w:val="000F086F"/>
    <w:rsid w:val="00116695"/>
    <w:rsid w:val="00193CA6"/>
    <w:rsid w:val="00195C45"/>
    <w:rsid w:val="001C28AB"/>
    <w:rsid w:val="002112E1"/>
    <w:rsid w:val="002253F7"/>
    <w:rsid w:val="00256F3C"/>
    <w:rsid w:val="00265E66"/>
    <w:rsid w:val="0030089B"/>
    <w:rsid w:val="0031771C"/>
    <w:rsid w:val="00342686"/>
    <w:rsid w:val="00363815"/>
    <w:rsid w:val="00365A45"/>
    <w:rsid w:val="00430312"/>
    <w:rsid w:val="004413C4"/>
    <w:rsid w:val="004436EA"/>
    <w:rsid w:val="005473B0"/>
    <w:rsid w:val="0056525B"/>
    <w:rsid w:val="00577801"/>
    <w:rsid w:val="005A0290"/>
    <w:rsid w:val="005F7D94"/>
    <w:rsid w:val="00666FD6"/>
    <w:rsid w:val="00672A0E"/>
    <w:rsid w:val="006D36E0"/>
    <w:rsid w:val="006E6F4C"/>
    <w:rsid w:val="0073096C"/>
    <w:rsid w:val="0073615C"/>
    <w:rsid w:val="00737653"/>
    <w:rsid w:val="00766AF4"/>
    <w:rsid w:val="00792898"/>
    <w:rsid w:val="007C6624"/>
    <w:rsid w:val="007E07F2"/>
    <w:rsid w:val="008567B1"/>
    <w:rsid w:val="00874F56"/>
    <w:rsid w:val="008E008E"/>
    <w:rsid w:val="00956982"/>
    <w:rsid w:val="00957D07"/>
    <w:rsid w:val="00A0144D"/>
    <w:rsid w:val="00A07224"/>
    <w:rsid w:val="00AF3256"/>
    <w:rsid w:val="00B0537B"/>
    <w:rsid w:val="00B0566C"/>
    <w:rsid w:val="00B16375"/>
    <w:rsid w:val="00B239EE"/>
    <w:rsid w:val="00B9166B"/>
    <w:rsid w:val="00BB1BA2"/>
    <w:rsid w:val="00C56985"/>
    <w:rsid w:val="00C9798E"/>
    <w:rsid w:val="00D33691"/>
    <w:rsid w:val="00D34167"/>
    <w:rsid w:val="00D77318"/>
    <w:rsid w:val="00D81C26"/>
    <w:rsid w:val="00D86183"/>
    <w:rsid w:val="00DA1FDE"/>
    <w:rsid w:val="00E00E0F"/>
    <w:rsid w:val="00E32C42"/>
    <w:rsid w:val="00E4515C"/>
    <w:rsid w:val="00E62CE4"/>
    <w:rsid w:val="00E836F5"/>
    <w:rsid w:val="00E9326A"/>
    <w:rsid w:val="00F16FDE"/>
    <w:rsid w:val="00F268B7"/>
    <w:rsid w:val="00F5053D"/>
    <w:rsid w:val="00FA2C75"/>
    <w:rsid w:val="00FC2076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5AD95"/>
  <w15:docId w15:val="{6191DE39-DC59-43ED-85AC-69351D3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F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42"/>
  </w:style>
  <w:style w:type="paragraph" w:styleId="a6">
    <w:name w:val="footer"/>
    <w:basedOn w:val="a"/>
    <w:link w:val="a7"/>
    <w:uiPriority w:val="99"/>
    <w:unhideWhenUsed/>
    <w:rsid w:val="00E3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rinnri@mhlw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o-yuuko.2a4@mhlw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E49A-C68B-482B-817C-3A1FD9B1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</Words>
  <Characters>1249</Characters>
  <Application>Microsoft Office Word</Application>
  <DocSecurity>2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秋山 一敏(akiyama-kazutoshi.aq7)</cp:lastModifiedBy>
  <cp:revision>3</cp:revision>
  <dcterms:created xsi:type="dcterms:W3CDTF">2019-06-06T08:10:00Z</dcterms:created>
  <dcterms:modified xsi:type="dcterms:W3CDTF">2019-06-06T08:13:00Z</dcterms:modified>
</cp:coreProperties>
</file>