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909C2" w14:textId="7578A8C4" w:rsidR="002A736E" w:rsidRPr="00D9589B" w:rsidRDefault="00AB08A0" w:rsidP="00AB08A0">
      <w:pPr>
        <w:rPr>
          <w:rFonts w:ascii="UD デジタル 教科書体 NK-R" w:eastAsia="UD デジタル 教科書体 NK-R"/>
        </w:rPr>
      </w:pPr>
      <w:bookmarkStart w:id="0" w:name="_GoBack"/>
      <w:bookmarkEnd w:id="0"/>
      <w:r w:rsidRPr="00D9589B">
        <w:rPr>
          <w:rFonts w:ascii="UD デジタル 教科書体 NK-R" w:eastAsia="UD デジタル 教科書体 NK-R" w:hint="eastAsia"/>
        </w:rPr>
        <w:t xml:space="preserve">　「補装具の価格の</w:t>
      </w:r>
      <w:r w:rsidR="002528B9" w:rsidRPr="00D9589B">
        <w:rPr>
          <w:rFonts w:ascii="UD デジタル 教科書体 NK-R" w:eastAsia="UD デジタル 教科書体 NK-R" w:hint="eastAsia"/>
        </w:rPr>
        <w:t>話</w:t>
      </w:r>
      <w:r w:rsidRPr="00D9589B">
        <w:rPr>
          <w:rFonts w:ascii="UD デジタル 教科書体 NK-R" w:eastAsia="UD デジタル 教科書体 NK-R" w:hint="eastAsia"/>
        </w:rPr>
        <w:t>」について</w:t>
      </w:r>
      <w:r w:rsidR="002A736E" w:rsidRPr="00D9589B">
        <w:rPr>
          <w:rFonts w:ascii="UD デジタル 教科書体 NK-R" w:eastAsia="UD デジタル 教科書体 NK-R" w:hint="eastAsia"/>
        </w:rPr>
        <w:t>、</w:t>
      </w:r>
      <w:r w:rsidRPr="00D9589B">
        <w:rPr>
          <w:rFonts w:ascii="UD デジタル 教科書体 NK-R" w:eastAsia="UD デジタル 教科書体 NK-R" w:hint="eastAsia"/>
        </w:rPr>
        <w:t>国立障害者リハビリテーションセンター研究所　障害福祉研究部の</w:t>
      </w:r>
      <w:r w:rsidR="002528B9" w:rsidRPr="00D9589B">
        <w:rPr>
          <w:rFonts w:ascii="UD デジタル 教科書体 NK-R" w:eastAsia="UD デジタル 教科書体 NK-R" w:hint="eastAsia"/>
        </w:rPr>
        <w:t>がさわけんじ</w:t>
      </w:r>
      <w:r w:rsidRPr="00D9589B">
        <w:rPr>
          <w:rFonts w:ascii="UD デジタル 教科書体 NK-R" w:eastAsia="UD デジタル 教科書体 NK-R" w:hint="eastAsia"/>
        </w:rPr>
        <w:t>が紹介させていただきます。</w:t>
      </w:r>
    </w:p>
    <w:p w14:paraId="6D2248EF" w14:textId="12060ACD" w:rsidR="00AB08A0" w:rsidRPr="00D9589B" w:rsidRDefault="00AB08A0" w:rsidP="00AB08A0">
      <w:pPr>
        <w:rPr>
          <w:rFonts w:ascii="UD デジタル 教科書体 NK-R" w:eastAsia="UD デジタル 教科書体 NK-R"/>
        </w:rPr>
      </w:pPr>
      <w:r w:rsidRPr="00D9589B">
        <w:rPr>
          <w:rFonts w:ascii="UD デジタル 教科書体 NK-R" w:eastAsia="UD デジタル 教科書体 NK-R" w:hint="eastAsia"/>
        </w:rPr>
        <w:t xml:space="preserve">　補装具費支給制度という制度があります。</w:t>
      </w:r>
    </w:p>
    <w:p w14:paraId="1501F597" w14:textId="62C232F5" w:rsidR="00AB08A0" w:rsidRPr="00D9589B" w:rsidRDefault="00AB08A0" w:rsidP="002A736E">
      <w:pPr>
        <w:ind w:firstLineChars="100" w:firstLine="210"/>
        <w:rPr>
          <w:rFonts w:ascii="UD デジタル 教科書体 NK-R" w:eastAsia="UD デジタル 教科書体 NK-R"/>
        </w:rPr>
      </w:pPr>
      <w:r w:rsidRPr="00D9589B">
        <w:rPr>
          <w:rFonts w:ascii="UD デジタル 教科書体 NK-R" w:eastAsia="UD デジタル 教科書体 NK-R" w:hint="eastAsia"/>
        </w:rPr>
        <w:t>身体機能等を補完・代替する用具の購入等に公費（補装具費）を支給する制度です。</w:t>
      </w:r>
    </w:p>
    <w:p w14:paraId="33135ACC" w14:textId="4F29DA3D" w:rsidR="00AB08A0" w:rsidRPr="00D9589B" w:rsidRDefault="00AB08A0" w:rsidP="00AB08A0">
      <w:pPr>
        <w:rPr>
          <w:rFonts w:ascii="UD デジタル 教科書体 NK-R" w:eastAsia="UD デジタル 教科書体 NK-R"/>
        </w:rPr>
      </w:pPr>
      <w:r w:rsidRPr="00D9589B">
        <w:rPr>
          <w:rFonts w:ascii="UD デジタル 教科書体 NK-R" w:eastAsia="UD デジタル 教科書体 NK-R" w:hint="eastAsia"/>
        </w:rPr>
        <w:t xml:space="preserve">　対象用具（種目）には、</w:t>
      </w:r>
    </w:p>
    <w:p w14:paraId="088F047A" w14:textId="576EF34B" w:rsidR="00AB08A0" w:rsidRPr="00D9589B" w:rsidRDefault="00AB08A0" w:rsidP="002A736E">
      <w:pPr>
        <w:ind w:firstLineChars="100" w:firstLine="210"/>
        <w:rPr>
          <w:rFonts w:ascii="UD デジタル 教科書体 NK-R" w:eastAsia="UD デジタル 教科書体 NK-R"/>
        </w:rPr>
      </w:pPr>
      <w:r w:rsidRPr="00D9589B">
        <w:rPr>
          <w:rFonts w:ascii="UD デジタル 教科書体 NK-R" w:eastAsia="UD デジタル 教科書体 NK-R" w:hint="eastAsia"/>
        </w:rPr>
        <w:t>義</w:t>
      </w:r>
      <w:r w:rsidR="002528B9" w:rsidRPr="00D9589B">
        <w:rPr>
          <w:rFonts w:ascii="UD デジタル 教科書体 NK-R" w:eastAsia="UD デジタル 教科書体 NK-R" w:hint="eastAsia"/>
        </w:rPr>
        <w:t>し</w:t>
      </w:r>
    </w:p>
    <w:p w14:paraId="71AB70EB" w14:textId="77777777" w:rsidR="00AB08A0" w:rsidRPr="00D9589B" w:rsidRDefault="00AB08A0" w:rsidP="00AB08A0">
      <w:pPr>
        <w:rPr>
          <w:rFonts w:ascii="UD デジタル 教科書体 NK-R" w:eastAsia="UD デジタル 教科書体 NK-R"/>
        </w:rPr>
      </w:pPr>
      <w:r w:rsidRPr="00D9589B">
        <w:rPr>
          <w:rFonts w:ascii="UD デジタル 教科書体 NK-R" w:eastAsia="UD デジタル 教科書体 NK-R" w:hint="eastAsia"/>
        </w:rPr>
        <w:t xml:space="preserve">　装具</w:t>
      </w:r>
    </w:p>
    <w:p w14:paraId="5917D4D7" w14:textId="77777777" w:rsidR="00AB08A0" w:rsidRPr="00D9589B" w:rsidRDefault="00AB08A0" w:rsidP="00AB08A0">
      <w:pPr>
        <w:rPr>
          <w:rFonts w:ascii="UD デジタル 教科書体 NK-R" w:eastAsia="UD デジタル 教科書体 NK-R"/>
        </w:rPr>
      </w:pPr>
      <w:r w:rsidRPr="00D9589B">
        <w:rPr>
          <w:rFonts w:ascii="UD デジタル 教科書体 NK-R" w:eastAsia="UD デジタル 教科書体 NK-R" w:hint="eastAsia"/>
        </w:rPr>
        <w:t xml:space="preserve">　座位保持装置</w:t>
      </w:r>
    </w:p>
    <w:p w14:paraId="024D247C" w14:textId="01E5E6C8" w:rsidR="00AB08A0" w:rsidRPr="00D9589B" w:rsidRDefault="00AB08A0" w:rsidP="002A736E">
      <w:pPr>
        <w:ind w:firstLineChars="100" w:firstLine="210"/>
        <w:rPr>
          <w:rFonts w:ascii="UD デジタル 教科書体 NK-R" w:eastAsia="UD デジタル 教科書体 NK-R"/>
        </w:rPr>
      </w:pPr>
      <w:r w:rsidRPr="00D9589B">
        <w:rPr>
          <w:rFonts w:ascii="UD デジタル 教科書体 NK-R" w:eastAsia="UD デジタル 教科書体 NK-R" w:hint="eastAsia"/>
        </w:rPr>
        <w:t>視覚障害者安全つえ</w:t>
      </w:r>
    </w:p>
    <w:p w14:paraId="647D5D7F" w14:textId="77777777" w:rsidR="00AB08A0" w:rsidRPr="00D9589B" w:rsidRDefault="00AB08A0" w:rsidP="00AB08A0">
      <w:pPr>
        <w:rPr>
          <w:rFonts w:ascii="UD デジタル 教科書体 NK-R" w:eastAsia="UD デジタル 教科書体 NK-R"/>
        </w:rPr>
      </w:pPr>
      <w:r w:rsidRPr="00D9589B">
        <w:rPr>
          <w:rFonts w:ascii="UD デジタル 教科書体 NK-R" w:eastAsia="UD デジタル 教科書体 NK-R" w:hint="eastAsia"/>
        </w:rPr>
        <w:t xml:space="preserve">　義眼</w:t>
      </w:r>
    </w:p>
    <w:p w14:paraId="3878B0AC" w14:textId="77777777" w:rsidR="00AB08A0" w:rsidRPr="00D9589B" w:rsidRDefault="00AB08A0" w:rsidP="00AB08A0">
      <w:pPr>
        <w:rPr>
          <w:rFonts w:ascii="UD デジタル 教科書体 NK-R" w:eastAsia="UD デジタル 教科書体 NK-R"/>
        </w:rPr>
      </w:pPr>
      <w:r w:rsidRPr="00D9589B">
        <w:rPr>
          <w:rFonts w:ascii="UD デジタル 教科書体 NK-R" w:eastAsia="UD デジタル 教科書体 NK-R" w:hint="eastAsia"/>
        </w:rPr>
        <w:t xml:space="preserve">　補聴器</w:t>
      </w:r>
    </w:p>
    <w:p w14:paraId="091E97AC" w14:textId="6BD340A6" w:rsidR="00AB08A0" w:rsidRPr="00D9589B" w:rsidRDefault="00AB08A0" w:rsidP="002A736E">
      <w:pPr>
        <w:ind w:firstLineChars="100" w:firstLine="210"/>
        <w:rPr>
          <w:rFonts w:ascii="UD デジタル 教科書体 NK-R" w:eastAsia="UD デジタル 教科書体 NK-R"/>
        </w:rPr>
      </w:pPr>
      <w:r w:rsidRPr="00D9589B">
        <w:rPr>
          <w:rFonts w:ascii="UD デジタル 教科書体 NK-R" w:eastAsia="UD デジタル 教科書体 NK-R" w:hint="eastAsia"/>
        </w:rPr>
        <w:t>車椅子</w:t>
      </w:r>
    </w:p>
    <w:p w14:paraId="75AD4526" w14:textId="77777777" w:rsidR="00AB08A0" w:rsidRPr="00D9589B" w:rsidRDefault="00AB08A0" w:rsidP="00AB08A0">
      <w:pPr>
        <w:rPr>
          <w:rFonts w:ascii="UD デジタル 教科書体 NK-R" w:eastAsia="UD デジタル 教科書体 NK-R"/>
        </w:rPr>
      </w:pPr>
      <w:r w:rsidRPr="00D9589B">
        <w:rPr>
          <w:rFonts w:ascii="UD デジタル 教科書体 NK-R" w:eastAsia="UD デジタル 教科書体 NK-R" w:hint="eastAsia"/>
        </w:rPr>
        <w:t xml:space="preserve">　座位保持椅子</w:t>
      </w:r>
    </w:p>
    <w:p w14:paraId="0026992C" w14:textId="5A819FE7" w:rsidR="00AB08A0" w:rsidRPr="00D9589B" w:rsidRDefault="00AB08A0" w:rsidP="005A518B">
      <w:pPr>
        <w:rPr>
          <w:rFonts w:ascii="UD デジタル 教科書体 NK-R" w:eastAsia="UD デジタル 教科書体 NK-R"/>
        </w:rPr>
      </w:pPr>
      <w:r w:rsidRPr="00D9589B">
        <w:rPr>
          <w:rFonts w:ascii="UD デジタル 教科書体 NK-R" w:eastAsia="UD デジタル 教科書体 NK-R" w:hint="eastAsia"/>
        </w:rPr>
        <w:t xml:space="preserve">　重度障害者用意思伝達装置</w:t>
      </w:r>
      <w:r w:rsidR="005A518B" w:rsidRPr="00D9589B">
        <w:rPr>
          <w:rFonts w:ascii="UD デジタル 教科書体 NK-R" w:eastAsia="UD デジタル 教科書体 NK-R" w:hint="eastAsia"/>
        </w:rPr>
        <w:t xml:space="preserve">　</w:t>
      </w:r>
      <w:r w:rsidRPr="00D9589B">
        <w:rPr>
          <w:rFonts w:ascii="UD デジタル 教科書体 NK-R" w:eastAsia="UD デジタル 教科書体 NK-R" w:hint="eastAsia"/>
        </w:rPr>
        <w:t>など計17種</w:t>
      </w:r>
      <w:r w:rsidR="002528B9" w:rsidRPr="00D9589B">
        <w:rPr>
          <w:rFonts w:ascii="UD デジタル 教科書体 NK-R" w:eastAsia="UD デジタル 教科書体 NK-R" w:hint="eastAsia"/>
        </w:rPr>
        <w:t>もく</w:t>
      </w:r>
      <w:r w:rsidRPr="00D9589B">
        <w:rPr>
          <w:rFonts w:ascii="UD デジタル 教科書体 NK-R" w:eastAsia="UD デジタル 教科書体 NK-R" w:hint="eastAsia"/>
        </w:rPr>
        <w:t>があります。</w:t>
      </w:r>
    </w:p>
    <w:p w14:paraId="1B1FA834" w14:textId="77777777" w:rsidR="002A736E" w:rsidRPr="00D9589B" w:rsidRDefault="002A736E" w:rsidP="00AB08A0">
      <w:pPr>
        <w:rPr>
          <w:rFonts w:ascii="UD デジタル 教科書体 NK-R" w:eastAsia="UD デジタル 教科書体 NK-R"/>
        </w:rPr>
      </w:pPr>
    </w:p>
    <w:p w14:paraId="6FA87DB1" w14:textId="3FC31131" w:rsidR="00AB08A0" w:rsidRPr="00D9589B" w:rsidRDefault="00AB08A0" w:rsidP="002A736E">
      <w:pPr>
        <w:rPr>
          <w:rFonts w:ascii="UD デジタル 教科書体 NK-R" w:eastAsia="UD デジタル 教科書体 NK-R"/>
        </w:rPr>
      </w:pPr>
      <w:r w:rsidRPr="00D9589B">
        <w:rPr>
          <w:rFonts w:ascii="UD デジタル 教科書体 NK-R" w:eastAsia="UD デジタル 教科書体 NK-R" w:hint="eastAsia"/>
        </w:rPr>
        <w:t xml:space="preserve">　補装具の価格は、基本、厚生労働省による公定価格によっています。</w:t>
      </w:r>
    </w:p>
    <w:p w14:paraId="23986920" w14:textId="3179C224" w:rsidR="00AB08A0" w:rsidRPr="00D9589B" w:rsidRDefault="00AB08A0" w:rsidP="00AB08A0">
      <w:pPr>
        <w:rPr>
          <w:rFonts w:ascii="UD デジタル 教科書体 NK-R" w:eastAsia="UD デジタル 教科書体 NK-R"/>
        </w:rPr>
      </w:pPr>
      <w:r w:rsidRPr="00D9589B">
        <w:rPr>
          <w:rFonts w:ascii="UD デジタル 教科書体 NK-R" w:eastAsia="UD デジタル 教科書体 NK-R" w:hint="eastAsia"/>
        </w:rPr>
        <w:t xml:space="preserve">　安定して補装具の供給を続けるには、価格設定が重要です。</w:t>
      </w:r>
    </w:p>
    <w:p w14:paraId="5CF8D720" w14:textId="1B87F4E6" w:rsidR="00AB08A0" w:rsidRPr="00D9589B" w:rsidRDefault="00AB08A0" w:rsidP="002A736E">
      <w:pPr>
        <w:ind w:firstLineChars="100" w:firstLine="210"/>
        <w:rPr>
          <w:rFonts w:ascii="UD デジタル 教科書体 NK-R" w:eastAsia="UD デジタル 教科書体 NK-R"/>
        </w:rPr>
      </w:pPr>
      <w:r w:rsidRPr="00D9589B">
        <w:rPr>
          <w:rFonts w:ascii="UD デジタル 教科書体 NK-R" w:eastAsia="UD デジタル 教科書体 NK-R" w:hint="eastAsia"/>
        </w:rPr>
        <w:t>価格が、</w:t>
      </w:r>
      <w:r w:rsidR="002528B9" w:rsidRPr="00D9589B">
        <w:rPr>
          <w:rFonts w:ascii="UD デジタル 教科書体 NK-R" w:eastAsia="UD デジタル 教科書体 NK-R" w:hint="eastAsia"/>
        </w:rPr>
        <w:t>たか</w:t>
      </w:r>
      <w:r w:rsidRPr="00D9589B">
        <w:rPr>
          <w:rFonts w:ascii="UD デジタル 教科書体 NK-R" w:eastAsia="UD デジタル 教科書体 NK-R" w:hint="eastAsia"/>
        </w:rPr>
        <w:t>すぎると、公費・自己の負担が過大に。低すぎると、供給事業者の採算が取れないことになります。</w:t>
      </w:r>
    </w:p>
    <w:p w14:paraId="6E3458E1" w14:textId="381153F2" w:rsidR="00AB08A0" w:rsidRPr="00D9589B" w:rsidRDefault="00AB08A0" w:rsidP="00AB08A0">
      <w:pPr>
        <w:rPr>
          <w:rFonts w:ascii="UD デジタル 教科書体 NK-R" w:eastAsia="UD デジタル 教科書体 NK-R"/>
        </w:rPr>
      </w:pPr>
      <w:r w:rsidRPr="00D9589B">
        <w:rPr>
          <w:rFonts w:ascii="UD デジタル 教科書体 NK-R" w:eastAsia="UD デジタル 教科書体 NK-R" w:hint="eastAsia"/>
        </w:rPr>
        <w:t xml:space="preserve">　この研究の目的は、持続的な補装具の供給に資するため、供給費用等について</w:t>
      </w:r>
      <w:r w:rsidR="006223DF" w:rsidRPr="00D9589B">
        <w:rPr>
          <w:rFonts w:ascii="UD デジタル 教科書体 NK-R" w:eastAsia="UD デジタル 教科書体 NK-R" w:hint="eastAsia"/>
        </w:rPr>
        <w:t>の</w:t>
      </w:r>
      <w:r w:rsidRPr="00D9589B">
        <w:rPr>
          <w:rFonts w:ascii="UD デジタル 教科書体 NK-R" w:eastAsia="UD デジタル 教科書体 NK-R" w:hint="eastAsia"/>
        </w:rPr>
        <w:t>基礎データを提供することです。</w:t>
      </w:r>
    </w:p>
    <w:p w14:paraId="6DF24372" w14:textId="0F99B54F" w:rsidR="00CD5B2D" w:rsidRPr="00D9589B" w:rsidRDefault="00CD5B2D" w:rsidP="00CD5B2D">
      <w:pPr>
        <w:rPr>
          <w:rFonts w:ascii="UD デジタル 教科書体 NK-R" w:eastAsia="UD デジタル 教科書体 NK-R"/>
        </w:rPr>
      </w:pPr>
      <w:r w:rsidRPr="00D9589B">
        <w:rPr>
          <w:rFonts w:ascii="UD デジタル 教科書体 NK-R" w:eastAsia="UD デジタル 教科書体 NK-R" w:hint="eastAsia"/>
        </w:rPr>
        <w:t xml:space="preserve">　補装具の公定価格が実態に合わない。その背景には、制度の想定と現状との食い違いがあ</w:t>
      </w:r>
      <w:r w:rsidR="005A518B" w:rsidRPr="00D9589B">
        <w:rPr>
          <w:rFonts w:ascii="UD デジタル 教科書体 NK-R" w:eastAsia="UD デジタル 教科書体 NK-R" w:hint="eastAsia"/>
        </w:rPr>
        <w:t>る</w:t>
      </w:r>
      <w:r w:rsidRPr="00D9589B">
        <w:rPr>
          <w:rFonts w:ascii="UD デジタル 教科書体 NK-R" w:eastAsia="UD デジタル 教科書体 NK-R" w:hint="eastAsia"/>
        </w:rPr>
        <w:t>と考えられます。</w:t>
      </w:r>
    </w:p>
    <w:p w14:paraId="6CA9670D" w14:textId="5D902618" w:rsidR="00CD5B2D" w:rsidRPr="00D9589B" w:rsidRDefault="00CD5B2D" w:rsidP="005A518B">
      <w:pPr>
        <w:widowControl/>
        <w:jc w:val="left"/>
        <w:rPr>
          <w:rFonts w:ascii="UD デジタル 教科書体 NK-R" w:eastAsia="UD デジタル 教科書体 NK-R"/>
        </w:rPr>
      </w:pPr>
      <w:r w:rsidRPr="00D9589B">
        <w:rPr>
          <w:rFonts w:ascii="UD デジタル 教科書体 NK-R" w:eastAsia="UD デジタル 教科書体 NK-R" w:hint="eastAsia"/>
        </w:rPr>
        <w:t xml:space="preserve">　何が食い違うのでしょう？</w:t>
      </w:r>
    </w:p>
    <w:p w14:paraId="5DCBB5FD" w14:textId="088CD0E0" w:rsidR="00CD5B2D" w:rsidRPr="00D9589B" w:rsidRDefault="00CD5B2D" w:rsidP="002A736E">
      <w:pPr>
        <w:ind w:firstLineChars="100" w:firstLine="210"/>
        <w:rPr>
          <w:rFonts w:ascii="UD デジタル 教科書体 NK-R" w:eastAsia="UD デジタル 教科書体 NK-R"/>
        </w:rPr>
      </w:pPr>
      <w:r w:rsidRPr="00D9589B">
        <w:rPr>
          <w:rFonts w:ascii="UD デジタル 教科書体 NK-R" w:eastAsia="UD デジタル 教科書体 NK-R" w:hint="eastAsia"/>
        </w:rPr>
        <w:t>まず、前提となる状況として</w:t>
      </w:r>
      <w:r w:rsidR="002A736E" w:rsidRPr="00D9589B">
        <w:rPr>
          <w:rFonts w:ascii="UD デジタル 教科書体 NK-R" w:eastAsia="UD デジタル 教科書体 NK-R" w:hint="eastAsia"/>
        </w:rPr>
        <w:t>、</w:t>
      </w:r>
      <w:r w:rsidRPr="00D9589B">
        <w:rPr>
          <w:rFonts w:ascii="UD デジタル 教科書体 NK-R" w:eastAsia="UD デジタル 教科書体 NK-R" w:hint="eastAsia"/>
        </w:rPr>
        <w:t>用具がどのようなもの、仕様なのか</w:t>
      </w:r>
      <w:r w:rsidR="002A736E" w:rsidRPr="00D9589B">
        <w:rPr>
          <w:rFonts w:ascii="UD デジタル 教科書体 NK-R" w:eastAsia="UD デジタル 教科書体 NK-R" w:hint="eastAsia"/>
        </w:rPr>
        <w:t>、</w:t>
      </w:r>
      <w:r w:rsidRPr="00D9589B">
        <w:rPr>
          <w:rFonts w:ascii="UD デジタル 教科書体 NK-R" w:eastAsia="UD デジタル 教科書体 NK-R" w:hint="eastAsia"/>
        </w:rPr>
        <w:t>用具をどのように作るかについての想定が、現状と合っているのかという問題があります。</w:t>
      </w:r>
    </w:p>
    <w:p w14:paraId="6B5B5A2B" w14:textId="6A63C2F0" w:rsidR="00CD5B2D" w:rsidRPr="00D9589B" w:rsidRDefault="00CD5B2D" w:rsidP="00CD5B2D">
      <w:pPr>
        <w:rPr>
          <w:rFonts w:ascii="UD デジタル 教科書体 NK-R" w:eastAsia="UD デジタル 教科書体 NK-R"/>
        </w:rPr>
      </w:pPr>
      <w:r w:rsidRPr="00D9589B">
        <w:rPr>
          <w:rFonts w:ascii="UD デジタル 教科書体 NK-R" w:eastAsia="UD デジタル 教科書体 NK-R" w:hint="eastAsia"/>
        </w:rPr>
        <w:t xml:space="preserve">　そしてさらに</w:t>
      </w:r>
      <w:r w:rsidR="002A736E" w:rsidRPr="00D9589B">
        <w:rPr>
          <w:rFonts w:ascii="UD デジタル 教科書体 NK-R" w:eastAsia="UD デジタル 教科書体 NK-R" w:hint="eastAsia"/>
        </w:rPr>
        <w:t>、</w:t>
      </w:r>
      <w:r w:rsidRPr="00D9589B">
        <w:rPr>
          <w:rFonts w:ascii="UD デジタル 教科書体 NK-R" w:eastAsia="UD デジタル 教科書体 NK-R" w:hint="eastAsia"/>
        </w:rPr>
        <w:t>各用具の価格根拠情報</w:t>
      </w:r>
      <w:r w:rsidR="007253E0" w:rsidRPr="00D9589B">
        <w:rPr>
          <w:rFonts w:ascii="UD デジタル 教科書体 NK-R" w:eastAsia="UD デジタル 教科書体 NK-R" w:hint="eastAsia"/>
        </w:rPr>
        <w:t>の想定</w:t>
      </w:r>
      <w:r w:rsidRPr="00D9589B">
        <w:rPr>
          <w:rFonts w:ascii="UD デジタル 教科書体 NK-R" w:eastAsia="UD デジタル 教科書体 NK-R" w:hint="eastAsia"/>
        </w:rPr>
        <w:t>が現状に合っているのかという問題があります。種目によって、供給費用の把握</w:t>
      </w:r>
      <w:r w:rsidR="002A736E" w:rsidRPr="00D9589B">
        <w:rPr>
          <w:rFonts w:ascii="UD デジタル 教科書体 NK-R" w:eastAsia="UD デジタル 教科書体 NK-R" w:hint="eastAsia"/>
        </w:rPr>
        <w:t>、</w:t>
      </w:r>
      <w:r w:rsidRPr="00D9589B">
        <w:rPr>
          <w:rFonts w:ascii="UD デジタル 教科書体 NK-R" w:eastAsia="UD デジタル 教科書体 NK-R" w:hint="eastAsia"/>
        </w:rPr>
        <w:t>あるいは用具の市場価格の把握</w:t>
      </w:r>
      <w:r w:rsidR="00F10688" w:rsidRPr="00D9589B">
        <w:rPr>
          <w:rFonts w:ascii="UD デジタル 教科書体 NK-R" w:eastAsia="UD デジタル 教科書体 NK-R" w:hint="eastAsia"/>
        </w:rPr>
        <w:t>等</w:t>
      </w:r>
      <w:r w:rsidRPr="00D9589B">
        <w:rPr>
          <w:rFonts w:ascii="UD デジタル 教科書体 NK-R" w:eastAsia="UD デジタル 教科書体 NK-R" w:hint="eastAsia"/>
        </w:rPr>
        <w:t>が課題となります。</w:t>
      </w:r>
    </w:p>
    <w:p w14:paraId="3536F286" w14:textId="2C98A0F3" w:rsidR="00CD5B2D" w:rsidRPr="00D9589B" w:rsidRDefault="00CD5B2D" w:rsidP="00CD5B2D">
      <w:pPr>
        <w:rPr>
          <w:rFonts w:ascii="UD デジタル 教科書体 NK-R" w:eastAsia="UD デジタル 教科書体 NK-R"/>
        </w:rPr>
      </w:pPr>
      <w:r w:rsidRPr="00D9589B">
        <w:rPr>
          <w:rFonts w:ascii="UD デジタル 教科書体 NK-R" w:eastAsia="UD デジタル 教科書体 NK-R" w:hint="eastAsia"/>
        </w:rPr>
        <w:t xml:space="preserve">　本研究ではこれらの調査を実施あるいは検討してきました。</w:t>
      </w:r>
    </w:p>
    <w:p w14:paraId="48D3F7DB" w14:textId="66C36229" w:rsidR="00AB08A0" w:rsidRPr="00D9589B" w:rsidRDefault="00CD5B2D">
      <w:pPr>
        <w:rPr>
          <w:rFonts w:ascii="UD デジタル 教科書体 NK-R" w:eastAsia="UD デジタル 教科書体 NK-R"/>
        </w:rPr>
      </w:pPr>
      <w:r w:rsidRPr="00D9589B">
        <w:rPr>
          <w:rFonts w:ascii="UD デジタル 教科書体 NK-R" w:eastAsia="UD デジタル 教科書体 NK-R" w:hint="eastAsia"/>
        </w:rPr>
        <w:t xml:space="preserve">　調査結果の一部は、補装具の価格等が定められている厚生労働省の補装具費支給基準の改正の際、参照されました。</w:t>
      </w:r>
    </w:p>
    <w:p w14:paraId="4761F413" w14:textId="17B81B65" w:rsidR="00CD5B2D" w:rsidRPr="00D9589B" w:rsidRDefault="00CD5B2D" w:rsidP="00CD5B2D">
      <w:pPr>
        <w:rPr>
          <w:rFonts w:ascii="UD デジタル 教科書体 NK-R" w:eastAsia="UD デジタル 教科書体 NK-R"/>
        </w:rPr>
      </w:pPr>
      <w:r w:rsidRPr="00D9589B">
        <w:rPr>
          <w:rFonts w:ascii="UD デジタル 教科書体 NK-R" w:eastAsia="UD デジタル 教科書体 NK-R" w:hint="eastAsia"/>
        </w:rPr>
        <w:t xml:space="preserve">　直近の調査結果は、厚生労働科学研究成果データベースから</w:t>
      </w:r>
      <w:r w:rsidR="007222F6" w:rsidRPr="00D9589B">
        <w:rPr>
          <w:rFonts w:ascii="UD デジタル 教科書体 NK-R" w:eastAsia="UD デジタル 教科書体 NK-R" w:hint="eastAsia"/>
        </w:rPr>
        <w:t>閲覧・</w:t>
      </w:r>
      <w:r w:rsidRPr="00D9589B">
        <w:rPr>
          <w:rFonts w:ascii="UD デジタル 教科書体 NK-R" w:eastAsia="UD デジタル 教科書体 NK-R" w:hint="eastAsia"/>
        </w:rPr>
        <w:t>ダウンロードできる、令和</w:t>
      </w:r>
      <w:r w:rsidR="002528B9" w:rsidRPr="00D9589B">
        <w:rPr>
          <w:rFonts w:ascii="UD デジタル 教科書体 NK-R" w:eastAsia="UD デジタル 教科書体 NK-R" w:hint="eastAsia"/>
        </w:rPr>
        <w:t>２</w:t>
      </w:r>
      <w:r w:rsidRPr="00D9589B">
        <w:rPr>
          <w:rFonts w:ascii="UD デジタル 教科書体 NK-R" w:eastAsia="UD デジタル 教科書体 NK-R" w:hint="eastAsia"/>
        </w:rPr>
        <w:t>年度 「補装具費支給制度における種目の構造と基準額設定に関する調査研究」 総括・分担研究報告書に記載されています。</w:t>
      </w:r>
    </w:p>
    <w:p w14:paraId="73D9FCCF" w14:textId="4E36ED07" w:rsidR="00AB08A0" w:rsidRPr="00D9589B" w:rsidRDefault="00AB08A0" w:rsidP="00AB08A0">
      <w:pPr>
        <w:rPr>
          <w:rFonts w:ascii="UD デジタル 教科書体 NK-R" w:eastAsia="UD デジタル 教科書体 NK-R"/>
        </w:rPr>
      </w:pPr>
    </w:p>
    <w:p w14:paraId="258A9B54" w14:textId="76942B5A" w:rsidR="00AB08A0" w:rsidRPr="00D9589B" w:rsidRDefault="00CD5B2D" w:rsidP="00AB08A0">
      <w:pPr>
        <w:rPr>
          <w:rFonts w:ascii="UD デジタル 教科書体 NK-R" w:eastAsia="UD デジタル 教科書体 NK-R"/>
        </w:rPr>
      </w:pPr>
      <w:r w:rsidRPr="00D9589B">
        <w:rPr>
          <w:rFonts w:ascii="UD デジタル 教科書体 NK-R" w:eastAsia="UD デジタル 教科書体 NK-R" w:hint="eastAsia"/>
        </w:rPr>
        <w:t xml:space="preserve">　最後までご覧いただき、ありがとうございました。</w:t>
      </w:r>
    </w:p>
    <w:sectPr w:rsidR="00AB08A0" w:rsidRPr="00D9589B" w:rsidSect="00E1561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8A0"/>
    <w:rsid w:val="002528B9"/>
    <w:rsid w:val="002A736E"/>
    <w:rsid w:val="002F2BD6"/>
    <w:rsid w:val="003E1FA5"/>
    <w:rsid w:val="005A518B"/>
    <w:rsid w:val="006223DF"/>
    <w:rsid w:val="006C7F58"/>
    <w:rsid w:val="007222F6"/>
    <w:rsid w:val="007253E0"/>
    <w:rsid w:val="00937E86"/>
    <w:rsid w:val="00974737"/>
    <w:rsid w:val="00AB08A0"/>
    <w:rsid w:val="00AD620B"/>
    <w:rsid w:val="00B15DF1"/>
    <w:rsid w:val="00CD5B2D"/>
    <w:rsid w:val="00D9589B"/>
    <w:rsid w:val="00E15618"/>
    <w:rsid w:val="00E73AFE"/>
    <w:rsid w:val="00EF0AA1"/>
    <w:rsid w:val="00EF5E14"/>
    <w:rsid w:val="00F10688"/>
    <w:rsid w:val="00F63D8A"/>
    <w:rsid w:val="00FC2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CCCD64"/>
  <w15:chartTrackingRefBased/>
  <w15:docId w15:val="{C26EEA1D-A02C-4218-BFBC-6EF1562EF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5066">
      <w:bodyDiv w:val="1"/>
      <w:marLeft w:val="0"/>
      <w:marRight w:val="0"/>
      <w:marTop w:val="0"/>
      <w:marBottom w:val="0"/>
      <w:divBdr>
        <w:top w:val="none" w:sz="0" w:space="0" w:color="auto"/>
        <w:left w:val="none" w:sz="0" w:space="0" w:color="auto"/>
        <w:bottom w:val="none" w:sz="0" w:space="0" w:color="auto"/>
        <w:right w:val="none" w:sz="0" w:space="0" w:color="auto"/>
      </w:divBdr>
    </w:div>
    <w:div w:id="837575081">
      <w:bodyDiv w:val="1"/>
      <w:marLeft w:val="0"/>
      <w:marRight w:val="0"/>
      <w:marTop w:val="0"/>
      <w:marBottom w:val="0"/>
      <w:divBdr>
        <w:top w:val="none" w:sz="0" w:space="0" w:color="auto"/>
        <w:left w:val="none" w:sz="0" w:space="0" w:color="auto"/>
        <w:bottom w:val="none" w:sz="0" w:space="0" w:color="auto"/>
        <w:right w:val="none" w:sz="0" w:space="0" w:color="auto"/>
      </w:divBdr>
    </w:div>
    <w:div w:id="1059287599">
      <w:bodyDiv w:val="1"/>
      <w:marLeft w:val="0"/>
      <w:marRight w:val="0"/>
      <w:marTop w:val="0"/>
      <w:marBottom w:val="0"/>
      <w:divBdr>
        <w:top w:val="none" w:sz="0" w:space="0" w:color="auto"/>
        <w:left w:val="none" w:sz="0" w:space="0" w:color="auto"/>
        <w:bottom w:val="none" w:sz="0" w:space="0" w:color="auto"/>
        <w:right w:val="none" w:sz="0" w:space="0" w:color="auto"/>
      </w:divBdr>
    </w:div>
    <w:div w:id="1128165987">
      <w:bodyDiv w:val="1"/>
      <w:marLeft w:val="0"/>
      <w:marRight w:val="0"/>
      <w:marTop w:val="0"/>
      <w:marBottom w:val="0"/>
      <w:divBdr>
        <w:top w:val="none" w:sz="0" w:space="0" w:color="auto"/>
        <w:left w:val="none" w:sz="0" w:space="0" w:color="auto"/>
        <w:bottom w:val="none" w:sz="0" w:space="0" w:color="auto"/>
        <w:right w:val="none" w:sz="0" w:space="0" w:color="auto"/>
      </w:divBdr>
    </w:div>
    <w:div w:id="1132090617">
      <w:bodyDiv w:val="1"/>
      <w:marLeft w:val="0"/>
      <w:marRight w:val="0"/>
      <w:marTop w:val="0"/>
      <w:marBottom w:val="0"/>
      <w:divBdr>
        <w:top w:val="none" w:sz="0" w:space="0" w:color="auto"/>
        <w:left w:val="none" w:sz="0" w:space="0" w:color="auto"/>
        <w:bottom w:val="none" w:sz="0" w:space="0" w:color="auto"/>
        <w:right w:val="none" w:sz="0" w:space="0" w:color="auto"/>
      </w:divBdr>
    </w:div>
    <w:div w:id="1185753352">
      <w:bodyDiv w:val="1"/>
      <w:marLeft w:val="0"/>
      <w:marRight w:val="0"/>
      <w:marTop w:val="0"/>
      <w:marBottom w:val="0"/>
      <w:divBdr>
        <w:top w:val="none" w:sz="0" w:space="0" w:color="auto"/>
        <w:left w:val="none" w:sz="0" w:space="0" w:color="auto"/>
        <w:bottom w:val="none" w:sz="0" w:space="0" w:color="auto"/>
        <w:right w:val="none" w:sz="0" w:space="0" w:color="auto"/>
      </w:divBdr>
    </w:div>
    <w:div w:id="1643002095">
      <w:bodyDiv w:val="1"/>
      <w:marLeft w:val="0"/>
      <w:marRight w:val="0"/>
      <w:marTop w:val="0"/>
      <w:marBottom w:val="0"/>
      <w:divBdr>
        <w:top w:val="none" w:sz="0" w:space="0" w:color="auto"/>
        <w:left w:val="none" w:sz="0" w:space="0" w:color="auto"/>
        <w:bottom w:val="none" w:sz="0" w:space="0" w:color="auto"/>
        <w:right w:val="none" w:sz="0" w:space="0" w:color="auto"/>
      </w:divBdr>
    </w:div>
    <w:div w:id="1672179676">
      <w:bodyDiv w:val="1"/>
      <w:marLeft w:val="0"/>
      <w:marRight w:val="0"/>
      <w:marTop w:val="0"/>
      <w:marBottom w:val="0"/>
      <w:divBdr>
        <w:top w:val="none" w:sz="0" w:space="0" w:color="auto"/>
        <w:left w:val="none" w:sz="0" w:space="0" w:color="auto"/>
        <w:bottom w:val="none" w:sz="0" w:space="0" w:color="auto"/>
        <w:right w:val="none" w:sz="0" w:space="0" w:color="auto"/>
      </w:divBdr>
    </w:div>
    <w:div w:id="1844860782">
      <w:bodyDiv w:val="1"/>
      <w:marLeft w:val="0"/>
      <w:marRight w:val="0"/>
      <w:marTop w:val="0"/>
      <w:marBottom w:val="0"/>
      <w:divBdr>
        <w:top w:val="none" w:sz="0" w:space="0" w:color="auto"/>
        <w:left w:val="none" w:sz="0" w:space="0" w:color="auto"/>
        <w:bottom w:val="none" w:sz="0" w:space="0" w:color="auto"/>
        <w:right w:val="none" w:sz="0" w:space="0" w:color="auto"/>
      </w:divBdr>
    </w:div>
    <w:div w:id="1911965972">
      <w:bodyDiv w:val="1"/>
      <w:marLeft w:val="0"/>
      <w:marRight w:val="0"/>
      <w:marTop w:val="0"/>
      <w:marBottom w:val="0"/>
      <w:divBdr>
        <w:top w:val="none" w:sz="0" w:space="0" w:color="auto"/>
        <w:left w:val="none" w:sz="0" w:space="0" w:color="auto"/>
        <w:bottom w:val="none" w:sz="0" w:space="0" w:color="auto"/>
        <w:right w:val="none" w:sz="0" w:space="0" w:color="auto"/>
      </w:divBdr>
    </w:div>
    <w:div w:id="212044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我澤 賢之</dc:creator>
  <cp:keywords/>
  <dc:description/>
  <cp:lastModifiedBy>Microsoft アカウント</cp:lastModifiedBy>
  <cp:revision>8</cp:revision>
  <cp:lastPrinted>2021-11-03T16:28:00Z</cp:lastPrinted>
  <dcterms:created xsi:type="dcterms:W3CDTF">2021-11-03T18:19:00Z</dcterms:created>
  <dcterms:modified xsi:type="dcterms:W3CDTF">2021-11-25T04:32:00Z</dcterms:modified>
</cp:coreProperties>
</file>