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01" w:rsidRPr="00E255AE" w:rsidRDefault="00672204" w:rsidP="00577801">
      <w:pPr>
        <w:jc w:val="center"/>
        <w:rPr>
          <w:rFonts w:ascii="メイリオ" w:eastAsia="メイリオ" w:hAnsi="メイリオ" w:cs="メイリオ"/>
          <w:sz w:val="32"/>
        </w:rPr>
      </w:pPr>
      <w:r>
        <w:rPr>
          <w:rFonts w:ascii="メイリオ" w:eastAsia="メイリオ" w:hAnsi="メイリオ" w:cs="メイリオ" w:hint="eastAsia"/>
          <w:sz w:val="32"/>
        </w:rPr>
        <w:t>平成</w:t>
      </w:r>
      <w:r w:rsidR="00A52925">
        <w:rPr>
          <w:rFonts w:ascii="メイリオ" w:eastAsia="メイリオ" w:hAnsi="メイリオ" w:cs="メイリオ" w:hint="eastAsia"/>
          <w:sz w:val="32"/>
        </w:rPr>
        <w:t>25</w:t>
      </w:r>
      <w:r>
        <w:rPr>
          <w:rFonts w:ascii="メイリオ" w:eastAsia="メイリオ" w:hAnsi="メイリオ" w:cs="メイリオ" w:hint="eastAsia"/>
          <w:sz w:val="32"/>
        </w:rPr>
        <w:t>年</w:t>
      </w:r>
      <w:r w:rsidR="00A52925">
        <w:rPr>
          <w:rFonts w:ascii="メイリオ" w:eastAsia="メイリオ" w:hAnsi="メイリオ" w:cs="メイリオ" w:hint="eastAsia"/>
          <w:sz w:val="32"/>
        </w:rPr>
        <w:t>4</w:t>
      </w:r>
      <w:r>
        <w:rPr>
          <w:rFonts w:ascii="メイリオ" w:eastAsia="メイリオ" w:hAnsi="メイリオ" w:cs="メイリオ" w:hint="eastAsia"/>
          <w:sz w:val="32"/>
        </w:rPr>
        <w:t>月から令和元年９月までに</w:t>
      </w:r>
      <w:r>
        <w:rPr>
          <w:rFonts w:ascii="メイリオ" w:eastAsia="メイリオ" w:hAnsi="メイリオ" w:cs="メイリオ"/>
          <w:sz w:val="32"/>
        </w:rPr>
        <w:br/>
      </w:r>
      <w:r w:rsidR="00E255AE" w:rsidRPr="00E255AE">
        <w:rPr>
          <w:rFonts w:ascii="メイリオ" w:eastAsia="メイリオ" w:hAnsi="メイリオ" w:cs="メイリオ" w:hint="eastAsia"/>
          <w:sz w:val="32"/>
        </w:rPr>
        <w:t>国立障害者リハビリテーションセンター</w:t>
      </w:r>
      <w:r w:rsidR="00017C01" w:rsidRPr="00E255AE">
        <w:rPr>
          <w:rFonts w:ascii="メイリオ" w:eastAsia="メイリオ" w:hAnsi="メイリオ" w:cs="メイリオ" w:hint="eastAsia"/>
          <w:sz w:val="32"/>
          <w:szCs w:val="21"/>
        </w:rPr>
        <w:t>病</w:t>
      </w:r>
      <w:r w:rsidR="00577801" w:rsidRPr="00E255AE">
        <w:rPr>
          <w:rFonts w:ascii="メイリオ" w:eastAsia="メイリオ" w:hAnsi="メイリオ" w:cs="メイリオ" w:hint="eastAsia"/>
          <w:sz w:val="32"/>
        </w:rPr>
        <w:t>院</w:t>
      </w:r>
      <w:r w:rsidR="00E255AE">
        <w:rPr>
          <w:rFonts w:ascii="メイリオ" w:eastAsia="メイリオ" w:hAnsi="メイリオ" w:cs="メイリオ"/>
          <w:sz w:val="32"/>
        </w:rPr>
        <w:br/>
      </w:r>
      <w:r w:rsidR="00E255AE" w:rsidRPr="00E255AE">
        <w:rPr>
          <w:rFonts w:ascii="メイリオ" w:eastAsia="メイリオ" w:hAnsi="メイリオ" w:cs="メイリオ" w:hint="eastAsia"/>
          <w:sz w:val="32"/>
        </w:rPr>
        <w:t>眼科ロービジョンクリニック</w:t>
      </w:r>
      <w:r w:rsidR="00577801" w:rsidRPr="00E255AE">
        <w:rPr>
          <w:rFonts w:ascii="メイリオ" w:eastAsia="メイリオ" w:hAnsi="メイリオ" w:cs="メイリオ" w:hint="eastAsia"/>
          <w:sz w:val="32"/>
        </w:rPr>
        <w:t>を受診された方へ</w:t>
      </w:r>
    </w:p>
    <w:p w:rsidR="005A0290" w:rsidRPr="00E255AE" w:rsidRDefault="00577801" w:rsidP="00577801">
      <w:pPr>
        <w:jc w:val="center"/>
        <w:rPr>
          <w:rFonts w:ascii="メイリオ" w:eastAsia="メイリオ" w:hAnsi="メイリオ" w:cs="メイリオ"/>
          <w:sz w:val="32"/>
        </w:rPr>
      </w:pPr>
      <w:r w:rsidRPr="00E255AE">
        <w:rPr>
          <w:rFonts w:ascii="メイリオ" w:eastAsia="メイリオ" w:hAnsi="メイリオ" w:cs="メイリオ" w:hint="eastAsia"/>
          <w:sz w:val="32"/>
        </w:rPr>
        <w:t>～臨床データ等の</w:t>
      </w:r>
      <w:r w:rsidR="00672A0E" w:rsidRPr="00E255AE">
        <w:rPr>
          <w:rFonts w:ascii="メイリオ" w:eastAsia="メイリオ" w:hAnsi="メイリオ" w:cs="メイリオ" w:hint="eastAsia"/>
          <w:sz w:val="32"/>
        </w:rPr>
        <w:t>研究利用に対する</w:t>
      </w:r>
      <w:r w:rsidR="00E255AE">
        <w:rPr>
          <w:rFonts w:ascii="メイリオ" w:eastAsia="メイリオ" w:hAnsi="メイリオ" w:cs="メイリオ"/>
          <w:sz w:val="32"/>
        </w:rPr>
        <w:br/>
      </w:r>
      <w:r w:rsidR="00672A0E" w:rsidRPr="00E255AE">
        <w:rPr>
          <w:rFonts w:ascii="メイリオ" w:eastAsia="メイリオ" w:hAnsi="メイリオ" w:cs="メイリオ" w:hint="eastAsia"/>
          <w:sz w:val="32"/>
        </w:rPr>
        <w:t>拒否機会</w:t>
      </w:r>
      <w:r w:rsidR="00D34167" w:rsidRPr="00E255AE">
        <w:rPr>
          <w:rFonts w:ascii="メイリオ" w:eastAsia="メイリオ" w:hAnsi="メイリオ" w:cs="メイリオ" w:hint="eastAsia"/>
          <w:sz w:val="32"/>
        </w:rPr>
        <w:t>(オプトアウト)</w:t>
      </w:r>
      <w:r w:rsidR="00E255AE">
        <w:rPr>
          <w:rFonts w:ascii="メイリオ" w:eastAsia="メイリオ" w:hAnsi="メイリオ" w:cs="メイリオ" w:hint="eastAsia"/>
          <w:sz w:val="32"/>
        </w:rPr>
        <w:t>について</w:t>
      </w:r>
      <w:r w:rsidRPr="00E255AE">
        <w:rPr>
          <w:rFonts w:ascii="メイリオ" w:eastAsia="メイリオ" w:hAnsi="メイリオ" w:cs="メイリオ" w:hint="eastAsia"/>
          <w:sz w:val="32"/>
        </w:rPr>
        <w:t>～</w:t>
      </w:r>
    </w:p>
    <w:p w:rsidR="006E6F4C" w:rsidRPr="00E255AE" w:rsidRDefault="006E6F4C">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A52925">
        <w:rPr>
          <w:rFonts w:ascii="メイリオ" w:eastAsia="メイリオ" w:hAnsi="メイリオ" w:cs="メイリオ" w:hint="eastAsia"/>
          <w:spacing w:val="3"/>
          <w:w w:val="78"/>
          <w:kern w:val="0"/>
          <w:sz w:val="32"/>
          <w:fitText w:val="1260" w:id="1901838848"/>
        </w:rPr>
        <w:t>研</w:t>
      </w:r>
      <w:r w:rsidRPr="00A52925">
        <w:rPr>
          <w:rFonts w:ascii="メイリオ" w:eastAsia="メイリオ" w:hAnsi="メイリオ" w:cs="メイリオ" w:hint="eastAsia"/>
          <w:w w:val="78"/>
          <w:kern w:val="0"/>
          <w:sz w:val="32"/>
          <w:fitText w:val="1260" w:id="1901838848"/>
        </w:rPr>
        <w:t>究課題名</w:t>
      </w:r>
      <w:r w:rsidRPr="00E255AE">
        <w:rPr>
          <w:rFonts w:ascii="メイリオ" w:eastAsia="メイリオ" w:hAnsi="メイリオ" w:cs="メイリオ" w:hint="eastAsia"/>
          <w:sz w:val="32"/>
        </w:rPr>
        <w:t>：</w:t>
      </w:r>
      <w:r w:rsidR="00E255AE" w:rsidRPr="00E255AE">
        <w:rPr>
          <w:rFonts w:ascii="メイリオ" w:eastAsia="メイリオ" w:hAnsi="メイリオ" w:cs="メイリオ" w:hint="eastAsia"/>
          <w:sz w:val="32"/>
        </w:rPr>
        <w:t>視機能の評価に係るツールの開発</w:t>
      </w: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kern w:val="0"/>
          <w:sz w:val="32"/>
        </w:rPr>
        <w:t>研究</w:t>
      </w:r>
      <w:r w:rsidR="00256F3C" w:rsidRPr="00E255AE">
        <w:rPr>
          <w:rFonts w:ascii="メイリオ" w:eastAsia="メイリオ" w:hAnsi="メイリオ" w:cs="メイリオ" w:hint="eastAsia"/>
          <w:kern w:val="0"/>
          <w:sz w:val="32"/>
        </w:rPr>
        <w:t>対象</w:t>
      </w:r>
      <w:r w:rsidRPr="00E255AE">
        <w:rPr>
          <w:rFonts w:ascii="メイリオ" w:eastAsia="メイリオ" w:hAnsi="メイリオ" w:cs="メイリオ" w:hint="eastAsia"/>
          <w:kern w:val="0"/>
          <w:sz w:val="32"/>
        </w:rPr>
        <w:t>期間</w:t>
      </w:r>
      <w:r w:rsidRPr="00E255AE">
        <w:rPr>
          <w:rFonts w:ascii="メイリオ" w:eastAsia="メイリオ" w:hAnsi="メイリオ" w:cs="メイリオ" w:hint="eastAsia"/>
          <w:sz w:val="32"/>
        </w:rPr>
        <w:t>：</w:t>
      </w:r>
      <w:r w:rsidR="00E255AE">
        <w:rPr>
          <w:rFonts w:ascii="メイリオ" w:eastAsia="メイリオ" w:hAnsi="メイリオ" w:cs="メイリオ" w:hint="eastAsia"/>
          <w:sz w:val="32"/>
        </w:rPr>
        <w:t>平成</w:t>
      </w:r>
      <w:r w:rsidR="00A52925">
        <w:rPr>
          <w:rFonts w:ascii="メイリオ" w:eastAsia="メイリオ" w:hAnsi="メイリオ" w:cs="メイリオ" w:hint="eastAsia"/>
          <w:sz w:val="32"/>
        </w:rPr>
        <w:t>25</w:t>
      </w:r>
      <w:r w:rsidR="00E255AE">
        <w:rPr>
          <w:rFonts w:ascii="メイリオ" w:eastAsia="メイリオ" w:hAnsi="メイリオ" w:cs="メイリオ" w:hint="eastAsia"/>
          <w:sz w:val="32"/>
        </w:rPr>
        <w:t>年</w:t>
      </w:r>
      <w:r w:rsidR="00A52925">
        <w:rPr>
          <w:rFonts w:ascii="メイリオ" w:eastAsia="メイリオ" w:hAnsi="メイリオ" w:cs="メイリオ" w:hint="eastAsia"/>
          <w:sz w:val="32"/>
        </w:rPr>
        <w:t>4</w:t>
      </w:r>
      <w:r w:rsidR="00E255AE">
        <w:rPr>
          <w:rFonts w:ascii="メイリオ" w:eastAsia="メイリオ" w:hAnsi="メイリオ" w:cs="メイリオ" w:hint="eastAsia"/>
          <w:sz w:val="32"/>
        </w:rPr>
        <w:t>月～令和元年９月</w:t>
      </w:r>
    </w:p>
    <w:p w:rsidR="006E6F4C" w:rsidRPr="00E255AE" w:rsidRDefault="006E6F4C">
      <w:pPr>
        <w:rPr>
          <w:rFonts w:ascii="メイリオ" w:eastAsia="メイリオ" w:hAnsi="メイリオ" w:cs="メイリオ"/>
          <w:sz w:val="32"/>
        </w:rPr>
      </w:pPr>
      <w:r w:rsidRPr="00A52925">
        <w:rPr>
          <w:rFonts w:ascii="メイリオ" w:eastAsia="メイリオ" w:hAnsi="メイリオ" w:cs="メイリオ" w:hint="eastAsia"/>
          <w:spacing w:val="75"/>
          <w:kern w:val="0"/>
          <w:sz w:val="32"/>
          <w:fitText w:val="1260" w:id="1901838849"/>
        </w:rPr>
        <w:t>研究</w:t>
      </w:r>
      <w:r w:rsidRPr="00A52925">
        <w:rPr>
          <w:rFonts w:ascii="メイリオ" w:eastAsia="メイリオ" w:hAnsi="メイリオ" w:cs="メイリオ" w:hint="eastAsia"/>
          <w:kern w:val="0"/>
          <w:sz w:val="32"/>
          <w:fitText w:val="1260" w:id="1901838849"/>
        </w:rPr>
        <w:t>費</w:t>
      </w:r>
      <w:r w:rsidRPr="00E255AE">
        <w:rPr>
          <w:rFonts w:ascii="メイリオ" w:eastAsia="メイリオ" w:hAnsi="メイリオ" w:cs="メイリオ" w:hint="eastAsia"/>
          <w:sz w:val="32"/>
        </w:rPr>
        <w:t>：</w:t>
      </w:r>
      <w:r w:rsidR="00E255AE">
        <w:rPr>
          <w:rFonts w:ascii="メイリオ" w:eastAsia="メイリオ" w:hAnsi="メイリオ" w:cs="メイリオ" w:hint="eastAsia"/>
          <w:sz w:val="32"/>
        </w:rPr>
        <w:t>庁費</w:t>
      </w:r>
    </w:p>
    <w:p w:rsidR="00256F3C" w:rsidRPr="00E255AE" w:rsidRDefault="00256F3C">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sz w:val="32"/>
        </w:rPr>
        <w:t>１　試料・情報の利用目的及び利用方法</w:t>
      </w:r>
    </w:p>
    <w:p w:rsidR="006E6F4C" w:rsidRDefault="00E255AE">
      <w:pPr>
        <w:rPr>
          <w:rFonts w:ascii="メイリオ" w:eastAsia="メイリオ" w:hAnsi="メイリオ" w:cs="メイリオ"/>
          <w:sz w:val="32"/>
        </w:rPr>
      </w:pPr>
      <w:r>
        <w:rPr>
          <w:rFonts w:ascii="メイリオ" w:eastAsia="メイリオ" w:hAnsi="メイリオ" w:cs="メイリオ" w:hint="eastAsia"/>
          <w:sz w:val="32"/>
        </w:rPr>
        <w:t>ロービジョン患者の困りごとの中に自身の見え方を説明できないというものが挙げられます。視力検査や視野検査の結果を口で説明するのは難しく、例えば障害者手帳何級くらい、という言い方もできるのですが、視力や視野から手帳の何級に相当するのか判断するのは、当事者はもちろん医師にとっても</w:t>
      </w:r>
      <w:r w:rsidR="005648CE">
        <w:rPr>
          <w:rFonts w:ascii="メイリオ" w:eastAsia="メイリオ" w:hAnsi="メイリオ" w:cs="メイリオ" w:hint="eastAsia"/>
          <w:sz w:val="32"/>
        </w:rPr>
        <w:t>煩雑な</w:t>
      </w:r>
      <w:r>
        <w:rPr>
          <w:rFonts w:ascii="メイリオ" w:eastAsia="メイリオ" w:hAnsi="メイリオ" w:cs="メイリオ" w:hint="eastAsia"/>
          <w:sz w:val="32"/>
        </w:rPr>
        <w:t>計算式が必要になります。このように総合的な見</w:t>
      </w:r>
      <w:r>
        <w:rPr>
          <w:rFonts w:ascii="メイリオ" w:eastAsia="メイリオ" w:hAnsi="メイリオ" w:cs="メイリオ" w:hint="eastAsia"/>
          <w:sz w:val="32"/>
        </w:rPr>
        <w:lastRenderedPageBreak/>
        <w:t>え方を簡便に計算できるツールがあれば、見え方の程度と必要なケアが結びつきやすくなり、ロービジョンケアに関わる当事者、支援者、医療関係者、福祉関係者その他のすべての人にとって有意義なものとなるでしょう。このツール開発にあたってはその整合性の確認のため、実際の診療情報から実証実験を行う必要があります。国立障害者リハビリテーションセンター病院眼科ロービジョンクリニックを受診された</w:t>
      </w:r>
      <w:r w:rsidR="00212440">
        <w:rPr>
          <w:rFonts w:ascii="メイリオ" w:eastAsia="メイリオ" w:hAnsi="メイリオ" w:cs="メイリオ" w:hint="eastAsia"/>
          <w:sz w:val="32"/>
        </w:rPr>
        <w:t>20歳以上(当時)の</w:t>
      </w:r>
      <w:r>
        <w:rPr>
          <w:rFonts w:ascii="メイリオ" w:eastAsia="メイリオ" w:hAnsi="メイリオ" w:cs="メイリオ" w:hint="eastAsia"/>
          <w:sz w:val="32"/>
        </w:rPr>
        <w:t>方の診療録に記録されたデータから、このツールに使う情報を抽出し、解析します。</w:t>
      </w:r>
    </w:p>
    <w:p w:rsidR="005648CE" w:rsidRPr="00E255AE" w:rsidRDefault="005648CE">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sz w:val="32"/>
        </w:rPr>
        <w:t>２　利用する試料・情報の項目</w:t>
      </w:r>
    </w:p>
    <w:p w:rsidR="006E6F4C" w:rsidRPr="00E255AE" w:rsidRDefault="006E6F4C"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試料：</w:t>
      </w:r>
      <w:r w:rsidR="00E255AE">
        <w:rPr>
          <w:rFonts w:ascii="メイリオ" w:eastAsia="メイリオ" w:hAnsi="メイリオ" w:cs="メイリオ" w:hint="eastAsia"/>
          <w:sz w:val="32"/>
        </w:rPr>
        <w:t>なし</w:t>
      </w:r>
    </w:p>
    <w:p w:rsidR="006E6F4C" w:rsidRPr="00E255AE" w:rsidRDefault="006E6F4C"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情報：</w:t>
      </w:r>
      <w:r w:rsidR="00E255AE">
        <w:rPr>
          <w:rFonts w:ascii="メイリオ" w:eastAsia="メイリオ" w:hAnsi="メイリオ" w:cs="メイリオ" w:hint="eastAsia"/>
          <w:sz w:val="32"/>
        </w:rPr>
        <w:t>診療録に記載された視力、視野その他の眼科検査結果と、障害者手帳等級</w:t>
      </w:r>
      <w:r w:rsidR="005C7F28">
        <w:rPr>
          <w:rFonts w:ascii="メイリオ" w:eastAsia="メイリオ" w:hAnsi="メイリオ" w:cs="メイリオ" w:hint="eastAsia"/>
          <w:sz w:val="32"/>
        </w:rPr>
        <w:t>など従来の</w:t>
      </w:r>
      <w:r w:rsidR="00E255AE">
        <w:rPr>
          <w:rFonts w:ascii="メイリオ" w:eastAsia="メイリオ" w:hAnsi="メイリオ" w:cs="メイリオ" w:hint="eastAsia"/>
          <w:sz w:val="32"/>
        </w:rPr>
        <w:t>総合的な見え方を</w:t>
      </w:r>
      <w:r w:rsidR="005C7F28">
        <w:rPr>
          <w:rFonts w:ascii="メイリオ" w:eastAsia="メイリオ" w:hAnsi="メイリオ" w:cs="メイリオ" w:hint="eastAsia"/>
          <w:sz w:val="32"/>
        </w:rPr>
        <w:t>示す</w:t>
      </w:r>
      <w:r w:rsidR="00E255AE">
        <w:rPr>
          <w:rFonts w:ascii="メイリオ" w:eastAsia="メイリオ" w:hAnsi="メイリオ" w:cs="メイリオ" w:hint="eastAsia"/>
          <w:sz w:val="32"/>
        </w:rPr>
        <w:t>情報</w:t>
      </w:r>
    </w:p>
    <w:p w:rsidR="006E6F4C" w:rsidRPr="005C7F28" w:rsidRDefault="006E6F4C">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sz w:val="32"/>
        </w:rPr>
        <w:t>３　試料・情報を利用する者の範囲</w:t>
      </w:r>
      <w:r w:rsidR="00B0537B" w:rsidRPr="00E255AE">
        <w:rPr>
          <w:rFonts w:ascii="メイリオ" w:eastAsia="メイリオ" w:hAnsi="メイリオ" w:cs="メイリオ" w:hint="eastAsia"/>
          <w:sz w:val="32"/>
        </w:rPr>
        <w:t>（共同研究施設等）</w:t>
      </w:r>
    </w:p>
    <w:p w:rsidR="00B0537B" w:rsidRPr="00E255AE" w:rsidRDefault="00B0537B"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・国立障害者リハビリテーションセンター</w:t>
      </w:r>
    </w:p>
    <w:p w:rsidR="00B0537B" w:rsidRPr="00E255AE" w:rsidRDefault="00B0537B"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lastRenderedPageBreak/>
        <w:t>（情報は匿名化され、個人を特定できない情報として利用されます。）</w:t>
      </w:r>
    </w:p>
    <w:p w:rsidR="00B0537B" w:rsidRPr="00E255AE" w:rsidRDefault="00B0537B">
      <w:pPr>
        <w:rPr>
          <w:rFonts w:ascii="メイリオ" w:eastAsia="メイリオ" w:hAnsi="メイリオ" w:cs="メイリオ"/>
          <w:sz w:val="32"/>
        </w:rPr>
      </w:pPr>
    </w:p>
    <w:p w:rsidR="006E6F4C" w:rsidRPr="00E255AE" w:rsidRDefault="006E6F4C" w:rsidP="005648CE">
      <w:pPr>
        <w:ind w:left="707" w:hangingChars="221" w:hanging="707"/>
        <w:rPr>
          <w:rFonts w:ascii="メイリオ" w:eastAsia="メイリオ" w:hAnsi="メイリオ" w:cs="メイリオ"/>
          <w:sz w:val="32"/>
        </w:rPr>
      </w:pPr>
      <w:r w:rsidRPr="00E255AE">
        <w:rPr>
          <w:rFonts w:ascii="メイリオ" w:eastAsia="メイリオ" w:hAnsi="メイリオ" w:cs="メイリオ" w:hint="eastAsia"/>
          <w:sz w:val="32"/>
        </w:rPr>
        <w:t>４　試料・情報の管理について責任を有する者</w:t>
      </w:r>
      <w:r w:rsidR="00FA2C75" w:rsidRPr="00E255AE">
        <w:rPr>
          <w:rFonts w:ascii="メイリオ" w:eastAsia="メイリオ" w:hAnsi="メイリオ" w:cs="メイリオ" w:hint="eastAsia"/>
          <w:sz w:val="32"/>
        </w:rPr>
        <w:t>（研究責任者）</w:t>
      </w:r>
      <w:r w:rsidR="005648CE">
        <w:rPr>
          <w:rFonts w:ascii="メイリオ" w:eastAsia="メイリオ" w:hAnsi="メイリオ" w:cs="メイリオ" w:hint="eastAsia"/>
          <w:sz w:val="32"/>
        </w:rPr>
        <w:br/>
      </w:r>
      <w:r w:rsidR="00B0537B" w:rsidRPr="00E255AE">
        <w:rPr>
          <w:rFonts w:ascii="メイリオ" w:eastAsia="メイリオ" w:hAnsi="メイリオ" w:cs="メイリオ" w:hint="eastAsia"/>
          <w:sz w:val="32"/>
        </w:rPr>
        <w:t>国立障害者リハビリテーションセンター</w:t>
      </w:r>
      <w:r w:rsidR="00E255AE">
        <w:rPr>
          <w:rFonts w:ascii="メイリオ" w:eastAsia="メイリオ" w:hAnsi="メイリオ" w:cs="メイリオ" w:hint="eastAsia"/>
          <w:sz w:val="32"/>
        </w:rPr>
        <w:t>病院</w:t>
      </w:r>
      <w:r w:rsidR="005648CE">
        <w:rPr>
          <w:rFonts w:ascii="メイリオ" w:eastAsia="メイリオ" w:hAnsi="メイリオ" w:cs="メイリオ" w:hint="eastAsia"/>
          <w:sz w:val="32"/>
        </w:rPr>
        <w:br/>
      </w:r>
      <w:r w:rsidR="00E255AE">
        <w:rPr>
          <w:rFonts w:ascii="メイリオ" w:eastAsia="メイリオ" w:hAnsi="メイリオ" w:cs="メイリオ" w:hint="eastAsia"/>
          <w:sz w:val="32"/>
        </w:rPr>
        <w:t>第二診療部眼科（</w:t>
      </w:r>
      <w:r w:rsidR="00B0537B" w:rsidRPr="00E255AE">
        <w:rPr>
          <w:rFonts w:ascii="メイリオ" w:eastAsia="メイリオ" w:hAnsi="メイリオ" w:cs="メイリオ" w:hint="eastAsia"/>
          <w:sz w:val="32"/>
        </w:rPr>
        <w:t>研究所</w:t>
      </w:r>
      <w:r w:rsidR="00E255AE">
        <w:rPr>
          <w:rFonts w:ascii="メイリオ" w:eastAsia="メイリオ" w:hAnsi="メイリオ" w:cs="メイリオ" w:hint="eastAsia"/>
          <w:sz w:val="32"/>
        </w:rPr>
        <w:t>併任）</w:t>
      </w:r>
      <w:r w:rsidR="005648CE">
        <w:rPr>
          <w:rFonts w:ascii="メイリオ" w:eastAsia="メイリオ" w:hAnsi="メイリオ" w:cs="メイリオ" w:hint="eastAsia"/>
          <w:sz w:val="32"/>
        </w:rPr>
        <w:br/>
      </w:r>
      <w:r w:rsidR="00E255AE">
        <w:rPr>
          <w:rFonts w:ascii="メイリオ" w:eastAsia="メイリオ" w:hAnsi="メイリオ" w:cs="メイリオ" w:hint="eastAsia"/>
          <w:sz w:val="32"/>
        </w:rPr>
        <w:t>眼科医長　堀　寛爾</w:t>
      </w:r>
    </w:p>
    <w:p w:rsidR="006E6F4C" w:rsidRPr="00E255AE" w:rsidRDefault="006E6F4C" w:rsidP="006E6F4C">
      <w:pPr>
        <w:rPr>
          <w:rFonts w:ascii="メイリオ" w:eastAsia="メイリオ" w:hAnsi="メイリオ" w:cs="メイリオ"/>
          <w:sz w:val="32"/>
        </w:rPr>
      </w:pPr>
    </w:p>
    <w:p w:rsidR="006E6F4C" w:rsidRPr="00E255AE" w:rsidRDefault="006E6F4C" w:rsidP="006E6F4C">
      <w:pPr>
        <w:rPr>
          <w:rFonts w:ascii="メイリオ" w:eastAsia="メイリオ" w:hAnsi="メイリオ" w:cs="メイリオ"/>
          <w:sz w:val="32"/>
        </w:rPr>
      </w:pPr>
      <w:r w:rsidRPr="00E255AE">
        <w:rPr>
          <w:rFonts w:ascii="メイリオ" w:eastAsia="メイリオ" w:hAnsi="メイリオ" w:cs="メイリオ" w:hint="eastAsia"/>
          <w:sz w:val="32"/>
        </w:rPr>
        <w:t>５　試料・情報の利用</w:t>
      </w:r>
      <w:r w:rsidR="000D5584" w:rsidRPr="00E255AE">
        <w:rPr>
          <w:rFonts w:ascii="メイリオ" w:eastAsia="メイリオ" w:hAnsi="メイリオ" w:cs="メイリオ" w:hint="eastAsia"/>
          <w:sz w:val="32"/>
        </w:rPr>
        <w:t>の</w:t>
      </w:r>
      <w:r w:rsidRPr="00E255AE">
        <w:rPr>
          <w:rFonts w:ascii="メイリオ" w:eastAsia="メイリオ" w:hAnsi="メイリオ" w:cs="メイリオ" w:hint="eastAsia"/>
          <w:sz w:val="32"/>
        </w:rPr>
        <w:t>拒否について</w:t>
      </w:r>
    </w:p>
    <w:p w:rsidR="00874F56" w:rsidRPr="00E255AE" w:rsidRDefault="00874F56" w:rsidP="00E255AE">
      <w:pPr>
        <w:ind w:leftChars="100" w:left="210"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本件に関し、受診者は「</w:t>
      </w:r>
      <w:r w:rsidR="000D5584" w:rsidRPr="00E255AE">
        <w:rPr>
          <w:rFonts w:ascii="メイリオ" w:eastAsia="メイリオ" w:hAnsi="メイリオ" w:cs="メイリオ" w:hint="eastAsia"/>
          <w:sz w:val="32"/>
        </w:rPr>
        <w:t>２</w:t>
      </w:r>
      <w:r w:rsidRPr="00E255AE">
        <w:rPr>
          <w:rFonts w:ascii="メイリオ" w:eastAsia="メイリオ" w:hAnsi="メイリオ" w:cs="メイリオ" w:hint="eastAsia"/>
          <w:sz w:val="32"/>
        </w:rPr>
        <w:t>利用</w:t>
      </w:r>
      <w:r w:rsidR="00B0537B" w:rsidRPr="00E255AE">
        <w:rPr>
          <w:rFonts w:ascii="メイリオ" w:eastAsia="メイリオ" w:hAnsi="メイリオ" w:cs="メイリオ" w:hint="eastAsia"/>
          <w:sz w:val="32"/>
        </w:rPr>
        <w:t>する</w:t>
      </w:r>
      <w:r w:rsidRPr="00E255AE">
        <w:rPr>
          <w:rFonts w:ascii="メイリオ" w:eastAsia="メイリオ" w:hAnsi="メイリオ" w:cs="メイリオ" w:hint="eastAsia"/>
          <w:sz w:val="32"/>
        </w:rPr>
        <w:t>試料・情報の項目」に記載した試料・情報の研究への利用を拒否することができます。それにより受診者が診療等に不利益を受けることはありません。</w:t>
      </w:r>
    </w:p>
    <w:p w:rsidR="000D5584" w:rsidRPr="00E255AE" w:rsidRDefault="00672A0E" w:rsidP="00E255AE">
      <w:pPr>
        <w:ind w:leftChars="100" w:left="210"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なお、当研究の成果は</w:t>
      </w:r>
      <w:r w:rsidR="00E255AE">
        <w:rPr>
          <w:rFonts w:ascii="メイリオ" w:eastAsia="メイリオ" w:hAnsi="メイリオ" w:cs="メイリオ" w:hint="eastAsia"/>
          <w:sz w:val="32"/>
        </w:rPr>
        <w:t>令和２</w:t>
      </w:r>
      <w:r w:rsidRPr="00E255AE">
        <w:rPr>
          <w:rFonts w:ascii="メイリオ" w:eastAsia="メイリオ" w:hAnsi="メイリオ" w:cs="メイリオ" w:hint="eastAsia"/>
          <w:sz w:val="32"/>
        </w:rPr>
        <w:t>年</w:t>
      </w:r>
      <w:r w:rsidR="00E255AE">
        <w:rPr>
          <w:rFonts w:ascii="メイリオ" w:eastAsia="メイリオ" w:hAnsi="メイリオ" w:cs="メイリオ" w:hint="eastAsia"/>
          <w:sz w:val="32"/>
        </w:rPr>
        <w:t>４</w:t>
      </w:r>
      <w:r w:rsidRPr="00E255AE">
        <w:rPr>
          <w:rFonts w:ascii="メイリオ" w:eastAsia="メイリオ" w:hAnsi="メイリオ" w:cs="メイリオ" w:hint="eastAsia"/>
          <w:sz w:val="32"/>
        </w:rPr>
        <w:t>月以降に</w:t>
      </w:r>
      <w:r w:rsidR="00672204">
        <w:rPr>
          <w:rFonts w:ascii="メイリオ" w:eastAsia="メイリオ" w:hAnsi="メイリオ" w:cs="メイリオ" w:hint="eastAsia"/>
          <w:sz w:val="32"/>
        </w:rPr>
        <w:t>学術集会で</w:t>
      </w:r>
      <w:r w:rsidRPr="00E255AE">
        <w:rPr>
          <w:rFonts w:ascii="メイリオ" w:eastAsia="メイリオ" w:hAnsi="メイリオ" w:cs="メイリオ" w:hint="eastAsia"/>
          <w:sz w:val="32"/>
        </w:rPr>
        <w:t>発表</w:t>
      </w:r>
      <w:r w:rsidR="00672204">
        <w:rPr>
          <w:rFonts w:ascii="メイリオ" w:eastAsia="メイリオ" w:hAnsi="メイリオ" w:cs="メイリオ" w:hint="eastAsia"/>
          <w:sz w:val="32"/>
        </w:rPr>
        <w:t>および論文として公表</w:t>
      </w:r>
      <w:r w:rsidRPr="00E255AE">
        <w:rPr>
          <w:rFonts w:ascii="メイリオ" w:eastAsia="メイリオ" w:hAnsi="メイリオ" w:cs="メイリオ" w:hint="eastAsia"/>
          <w:sz w:val="32"/>
        </w:rPr>
        <w:t>予定であり、発表日以降</w:t>
      </w:r>
      <w:r w:rsidR="00116695" w:rsidRPr="00E255AE">
        <w:rPr>
          <w:rFonts w:ascii="メイリオ" w:eastAsia="メイリオ" w:hAnsi="メイリオ" w:cs="メイリオ" w:hint="eastAsia"/>
          <w:sz w:val="32"/>
        </w:rPr>
        <w:t>は</w:t>
      </w:r>
      <w:r w:rsidRPr="00E255AE">
        <w:rPr>
          <w:rFonts w:ascii="メイリオ" w:eastAsia="メイリオ" w:hAnsi="メイリオ" w:cs="メイリオ" w:hint="eastAsia"/>
          <w:sz w:val="32"/>
        </w:rPr>
        <w:t>利用の拒否の連絡をいただいても、研究の対象データから削除することができない場合があります。</w:t>
      </w:r>
    </w:p>
    <w:p w:rsidR="00672A0E" w:rsidRPr="00E255AE" w:rsidRDefault="00672A0E" w:rsidP="006E6F4C">
      <w:pPr>
        <w:rPr>
          <w:rFonts w:ascii="メイリオ" w:eastAsia="メイリオ" w:hAnsi="メイリオ" w:cs="メイリオ"/>
          <w:sz w:val="32"/>
        </w:rPr>
      </w:pPr>
    </w:p>
    <w:p w:rsidR="006E6F4C" w:rsidRPr="00E255AE" w:rsidRDefault="006E6F4C" w:rsidP="006E6F4C">
      <w:pPr>
        <w:rPr>
          <w:rFonts w:ascii="メイリオ" w:eastAsia="メイリオ" w:hAnsi="メイリオ" w:cs="メイリオ"/>
          <w:sz w:val="32"/>
        </w:rPr>
      </w:pPr>
      <w:r w:rsidRPr="00E255AE">
        <w:rPr>
          <w:rFonts w:ascii="メイリオ" w:eastAsia="メイリオ" w:hAnsi="メイリオ" w:cs="メイリオ" w:hint="eastAsia"/>
          <w:sz w:val="32"/>
        </w:rPr>
        <w:t>６　情報の利用</w:t>
      </w:r>
      <w:r w:rsidR="000D5584" w:rsidRPr="00E255AE">
        <w:rPr>
          <w:rFonts w:ascii="メイリオ" w:eastAsia="メイリオ" w:hAnsi="メイリオ" w:cs="メイリオ" w:hint="eastAsia"/>
          <w:sz w:val="32"/>
        </w:rPr>
        <w:t>の</w:t>
      </w:r>
      <w:r w:rsidRPr="00E255AE">
        <w:rPr>
          <w:rFonts w:ascii="メイリオ" w:eastAsia="メイリオ" w:hAnsi="メイリオ" w:cs="メイリオ" w:hint="eastAsia"/>
          <w:sz w:val="32"/>
        </w:rPr>
        <w:t>拒否に</w:t>
      </w:r>
      <w:r w:rsidR="00874F56" w:rsidRPr="00E255AE">
        <w:rPr>
          <w:rFonts w:ascii="メイリオ" w:eastAsia="メイリオ" w:hAnsi="メイリオ" w:cs="メイリオ" w:hint="eastAsia"/>
          <w:sz w:val="32"/>
        </w:rPr>
        <w:t>ついての</w:t>
      </w:r>
      <w:r w:rsidR="000D5584" w:rsidRPr="00E255AE">
        <w:rPr>
          <w:rFonts w:ascii="メイリオ" w:eastAsia="メイリオ" w:hAnsi="メイリオ" w:cs="メイリオ" w:hint="eastAsia"/>
          <w:sz w:val="32"/>
        </w:rPr>
        <w:t>連絡</w:t>
      </w:r>
      <w:r w:rsidR="00874F56" w:rsidRPr="00E255AE">
        <w:rPr>
          <w:rFonts w:ascii="メイリオ" w:eastAsia="メイリオ" w:hAnsi="メイリオ" w:cs="メイリオ" w:hint="eastAsia"/>
          <w:sz w:val="32"/>
        </w:rPr>
        <w:t>及び</w:t>
      </w:r>
      <w:r w:rsidRPr="00E255AE">
        <w:rPr>
          <w:rFonts w:ascii="メイリオ" w:eastAsia="メイリオ" w:hAnsi="メイリオ" w:cs="メイリオ" w:hint="eastAsia"/>
          <w:sz w:val="32"/>
        </w:rPr>
        <w:t>問い合わせ先</w:t>
      </w:r>
    </w:p>
    <w:p w:rsidR="006E6F4C" w:rsidRPr="00E255AE" w:rsidRDefault="00874F56" w:rsidP="00E255AE">
      <w:pPr>
        <w:ind w:firstLineChars="200" w:firstLine="640"/>
        <w:rPr>
          <w:rFonts w:ascii="メイリオ" w:eastAsia="メイリオ" w:hAnsi="メイリオ" w:cs="メイリオ"/>
          <w:sz w:val="32"/>
        </w:rPr>
      </w:pPr>
      <w:r w:rsidRPr="00E255AE">
        <w:rPr>
          <w:rFonts w:ascii="メイリオ" w:eastAsia="メイリオ" w:hAnsi="メイリオ" w:cs="メイリオ" w:hint="eastAsia"/>
          <w:sz w:val="32"/>
        </w:rPr>
        <w:t>国立障害者リハビリテーションセンター</w:t>
      </w:r>
      <w:r w:rsidR="00672204">
        <w:rPr>
          <w:rFonts w:ascii="メイリオ" w:eastAsia="メイリオ" w:hAnsi="メイリオ" w:cs="メイリオ" w:hint="eastAsia"/>
          <w:sz w:val="32"/>
        </w:rPr>
        <w:t>病院</w:t>
      </w:r>
    </w:p>
    <w:p w:rsidR="00874F56" w:rsidRDefault="00672204" w:rsidP="00E255AE">
      <w:pPr>
        <w:ind w:firstLineChars="200" w:firstLine="640"/>
        <w:rPr>
          <w:rFonts w:ascii="メイリオ" w:eastAsia="メイリオ" w:hAnsi="メイリオ" w:cs="メイリオ"/>
          <w:sz w:val="32"/>
        </w:rPr>
      </w:pPr>
      <w:r>
        <w:rPr>
          <w:rFonts w:ascii="メイリオ" w:eastAsia="メイリオ" w:hAnsi="メイリオ" w:cs="メイリオ" w:hint="eastAsia"/>
          <w:sz w:val="32"/>
        </w:rPr>
        <w:t>第二診療部　眼科（研究所併任）</w:t>
      </w:r>
    </w:p>
    <w:p w:rsidR="00672204" w:rsidRPr="00E255AE" w:rsidRDefault="00672204" w:rsidP="00E255AE">
      <w:pPr>
        <w:ind w:firstLineChars="200" w:firstLine="640"/>
        <w:rPr>
          <w:rFonts w:ascii="メイリオ" w:eastAsia="メイリオ" w:hAnsi="メイリオ" w:cs="メイリオ"/>
          <w:sz w:val="32"/>
        </w:rPr>
      </w:pPr>
      <w:r>
        <w:rPr>
          <w:rFonts w:ascii="メイリオ" w:eastAsia="メイリオ" w:hAnsi="メイリオ" w:cs="メイリオ" w:hint="eastAsia"/>
          <w:sz w:val="32"/>
        </w:rPr>
        <w:t>堀　寛爾　（ほり　かんじ）</w:t>
      </w:r>
    </w:p>
    <w:p w:rsidR="00874F56" w:rsidRPr="00E255AE" w:rsidRDefault="00256F3C" w:rsidP="00E255AE">
      <w:pPr>
        <w:ind w:firstLineChars="200" w:firstLine="640"/>
        <w:rPr>
          <w:rFonts w:ascii="メイリオ" w:eastAsia="メイリオ" w:hAnsi="メイリオ" w:cs="メイリオ"/>
          <w:sz w:val="32"/>
        </w:rPr>
      </w:pPr>
      <w:r w:rsidRPr="00E255AE">
        <w:rPr>
          <w:rFonts w:ascii="メイリオ" w:eastAsia="メイリオ" w:hAnsi="メイリオ" w:cs="メイリオ" w:hint="eastAsia"/>
          <w:sz w:val="32"/>
        </w:rPr>
        <w:t>TEL</w:t>
      </w:r>
      <w:r w:rsidR="00874F56" w:rsidRPr="00E255AE">
        <w:rPr>
          <w:rFonts w:ascii="メイリオ" w:eastAsia="メイリオ" w:hAnsi="メイリオ" w:cs="メイリオ" w:hint="eastAsia"/>
          <w:sz w:val="32"/>
        </w:rPr>
        <w:t>：04</w:t>
      </w:r>
      <w:r w:rsidR="00F5053D" w:rsidRPr="00E255AE">
        <w:rPr>
          <w:rFonts w:ascii="メイリオ" w:eastAsia="メイリオ" w:hAnsi="メイリオ" w:cs="メイリオ" w:hint="eastAsia"/>
          <w:sz w:val="32"/>
        </w:rPr>
        <w:t>-</w:t>
      </w:r>
      <w:r w:rsidR="00874F56" w:rsidRPr="00E255AE">
        <w:rPr>
          <w:rFonts w:ascii="メイリオ" w:eastAsia="メイリオ" w:hAnsi="メイリオ" w:cs="メイリオ" w:hint="eastAsia"/>
          <w:sz w:val="32"/>
        </w:rPr>
        <w:t>2995</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 xml:space="preserve">3100（内線 </w:t>
      </w:r>
      <w:r w:rsidR="00672204">
        <w:rPr>
          <w:rFonts w:ascii="メイリオ" w:eastAsia="メイリオ" w:hAnsi="メイリオ" w:cs="メイリオ" w:hint="eastAsia"/>
          <w:sz w:val="32"/>
        </w:rPr>
        <w:t>7359</w:t>
      </w:r>
      <w:r w:rsidR="00874F56" w:rsidRPr="00E255AE">
        <w:rPr>
          <w:rFonts w:ascii="メイリオ" w:eastAsia="メイリオ" w:hAnsi="メイリオ" w:cs="メイリオ" w:hint="eastAsia"/>
          <w:sz w:val="32"/>
        </w:rPr>
        <w:t>）</w:t>
      </w:r>
    </w:p>
    <w:p w:rsidR="00874F56" w:rsidRPr="00E255AE" w:rsidRDefault="00874F56" w:rsidP="00E255AE">
      <w:pPr>
        <w:ind w:firstLineChars="200" w:firstLine="640"/>
        <w:rPr>
          <w:rFonts w:ascii="メイリオ" w:eastAsia="メイリオ" w:hAnsi="メイリオ" w:cs="メイリオ"/>
          <w:sz w:val="32"/>
        </w:rPr>
      </w:pPr>
      <w:r w:rsidRPr="00E255AE">
        <w:rPr>
          <w:rFonts w:ascii="メイリオ" w:eastAsia="メイリオ" w:hAnsi="メイリオ" w:cs="メイリオ" w:hint="eastAsia"/>
          <w:sz w:val="32"/>
        </w:rPr>
        <w:t>Eメール：</w:t>
      </w:r>
      <w:r w:rsidR="00672204">
        <w:rPr>
          <w:rFonts w:ascii="メイリオ" w:eastAsia="メイリオ" w:hAnsi="メイリオ" w:cs="メイリオ" w:hint="eastAsia"/>
          <w:sz w:val="32"/>
        </w:rPr>
        <w:t>hori-kanji.82a</w:t>
      </w:r>
      <w:r w:rsidRPr="00672204">
        <w:rPr>
          <w:rFonts w:ascii="メイリオ" w:eastAsia="メイリオ" w:hAnsi="メイリオ" w:cs="メイリオ" w:hint="eastAsia"/>
          <w:sz w:val="32"/>
        </w:rPr>
        <w:t>@mhlw.go.jp</w:t>
      </w:r>
    </w:p>
    <w:p w:rsidR="00874F56" w:rsidRPr="00672204" w:rsidRDefault="00874F56" w:rsidP="00E255AE">
      <w:pPr>
        <w:ind w:firstLineChars="200" w:firstLine="640"/>
        <w:rPr>
          <w:rFonts w:ascii="メイリオ" w:eastAsia="メイリオ" w:hAnsi="メイリオ" w:cs="メイリオ"/>
          <w:sz w:val="32"/>
        </w:rPr>
      </w:pPr>
    </w:p>
    <w:p w:rsidR="00874F56" w:rsidRPr="00E255AE" w:rsidRDefault="00874F56" w:rsidP="00E255AE">
      <w:pPr>
        <w:ind w:left="640" w:hangingChars="200" w:hanging="640"/>
        <w:rPr>
          <w:rFonts w:ascii="メイリオ" w:eastAsia="メイリオ" w:hAnsi="メイリオ" w:cs="メイリオ"/>
          <w:sz w:val="32"/>
        </w:rPr>
      </w:pPr>
      <w:r w:rsidRPr="00E255AE">
        <w:rPr>
          <w:rFonts w:ascii="メイリオ" w:eastAsia="メイリオ" w:hAnsi="メイリオ" w:cs="メイリオ" w:hint="eastAsia"/>
          <w:sz w:val="32"/>
        </w:rPr>
        <w:t>７　個人情報の取り扱いに関する</w:t>
      </w:r>
      <w:r w:rsidR="00116695" w:rsidRPr="00E255AE">
        <w:rPr>
          <w:rFonts w:ascii="メイリオ" w:eastAsia="メイリオ" w:hAnsi="メイリオ" w:cs="メイリオ" w:hint="eastAsia"/>
          <w:sz w:val="32"/>
        </w:rPr>
        <w:t>疑義・苦情等の申し出先</w:t>
      </w:r>
      <w:r w:rsidRPr="00E255AE">
        <w:rPr>
          <w:rFonts w:ascii="メイリオ" w:eastAsia="メイリオ" w:hAnsi="メイリオ" w:cs="メイリオ" w:hint="eastAsia"/>
          <w:sz w:val="32"/>
        </w:rPr>
        <w:cr/>
        <w:t>国立障害者リハビリテーションセンター</w:t>
      </w:r>
    </w:p>
    <w:p w:rsidR="00874F56" w:rsidRPr="00E255AE" w:rsidRDefault="00AE06F7" w:rsidP="00874F56">
      <w:pPr>
        <w:ind w:leftChars="200" w:left="420"/>
        <w:rPr>
          <w:rFonts w:ascii="メイリオ" w:eastAsia="メイリオ" w:hAnsi="メイリオ" w:cs="メイリオ"/>
          <w:sz w:val="32"/>
        </w:rPr>
      </w:pPr>
      <w:r>
        <w:rPr>
          <w:rFonts w:ascii="メイリオ" w:eastAsia="メイリオ" w:hAnsi="メイリオ" w:cs="メイリオ" w:hint="eastAsia"/>
          <w:sz w:val="32"/>
        </w:rPr>
        <w:t>企画･情報部企画課長　佐々木　薫</w:t>
      </w:r>
    </w:p>
    <w:p w:rsidR="00874F56" w:rsidRPr="00E255AE" w:rsidRDefault="00874F56" w:rsidP="00874F56">
      <w:pPr>
        <w:ind w:leftChars="200" w:left="420"/>
        <w:rPr>
          <w:rFonts w:ascii="メイリオ" w:eastAsia="メイリオ" w:hAnsi="メイリオ" w:cs="メイリオ"/>
          <w:sz w:val="32"/>
        </w:rPr>
      </w:pPr>
      <w:r w:rsidRPr="00E255AE">
        <w:rPr>
          <w:rFonts w:ascii="メイリオ" w:eastAsia="メイリオ" w:hAnsi="メイリオ" w:cs="メイリオ" w:hint="eastAsia"/>
          <w:sz w:val="32"/>
        </w:rPr>
        <w:t>〒359－8555 埼玉県所沢市並木４－１</w:t>
      </w:r>
    </w:p>
    <w:p w:rsidR="00874F56" w:rsidRPr="00E255AE" w:rsidRDefault="00256F3C" w:rsidP="00874F56">
      <w:pPr>
        <w:ind w:leftChars="200" w:left="420"/>
        <w:rPr>
          <w:rFonts w:ascii="メイリオ" w:eastAsia="メイリオ" w:hAnsi="メイリオ" w:cs="メイリオ"/>
          <w:sz w:val="32"/>
        </w:rPr>
      </w:pPr>
      <w:r w:rsidRPr="00E255AE">
        <w:rPr>
          <w:rFonts w:ascii="メイリオ" w:eastAsia="メイリオ" w:hAnsi="メイリオ" w:cs="メイリオ"/>
          <w:sz w:val="32"/>
        </w:rPr>
        <w:t>TEL</w:t>
      </w:r>
      <w:r w:rsidR="00874F56" w:rsidRPr="00E255AE">
        <w:rPr>
          <w:rFonts w:ascii="メイリオ" w:eastAsia="メイリオ" w:hAnsi="メイリオ" w:cs="メイリオ" w:hint="eastAsia"/>
          <w:sz w:val="32"/>
        </w:rPr>
        <w:t>：04</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2995</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3100（内線 2140）FAX：04</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2995</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3661</w:t>
      </w:r>
    </w:p>
    <w:p w:rsidR="0072083B" w:rsidRDefault="00874F56" w:rsidP="005648CE">
      <w:pPr>
        <w:ind w:leftChars="200" w:left="420"/>
        <w:rPr>
          <w:rFonts w:ascii="メイリオ" w:eastAsia="メイリオ" w:hAnsi="メイリオ" w:cs="メイリオ"/>
          <w:sz w:val="32"/>
        </w:rPr>
      </w:pPr>
      <w:r w:rsidRPr="00E255AE">
        <w:rPr>
          <w:rFonts w:ascii="メイリオ" w:eastAsia="メイリオ" w:hAnsi="メイリオ" w:cs="メイリオ" w:hint="eastAsia"/>
          <w:sz w:val="32"/>
        </w:rPr>
        <w:t>E メール：</w:t>
      </w:r>
      <w:r w:rsidR="0072083B" w:rsidRPr="00DF3824">
        <w:rPr>
          <w:rFonts w:ascii="メイリオ" w:eastAsia="メイリオ" w:hAnsi="メイリオ" w:cs="メイリオ" w:hint="eastAsia"/>
          <w:sz w:val="32"/>
        </w:rPr>
        <w:t>kikakurinnri@mhlw.go.jp</w:t>
      </w:r>
    </w:p>
    <w:p w:rsidR="00E255AE" w:rsidRDefault="00E255AE" w:rsidP="0072083B">
      <w:pPr>
        <w:widowControl/>
        <w:jc w:val="left"/>
        <w:rPr>
          <w:rFonts w:ascii="メイリオ" w:eastAsia="メイリオ" w:hAnsi="メイリオ" w:cs="メイリオ"/>
          <w:sz w:val="32"/>
        </w:rPr>
      </w:pPr>
    </w:p>
    <w:p w:rsidR="003E5719" w:rsidRPr="0072083B" w:rsidRDefault="003E5719" w:rsidP="0072083B">
      <w:pPr>
        <w:widowControl/>
        <w:jc w:val="left"/>
        <w:rPr>
          <w:rFonts w:ascii="メイリオ" w:eastAsia="メイリオ" w:hAnsi="メイリオ" w:cs="メイリオ" w:hint="eastAsia"/>
          <w:sz w:val="32"/>
        </w:rPr>
      </w:pPr>
      <w:r w:rsidRPr="002F0619">
        <w:rPr>
          <w:rFonts w:ascii="メイリオ" w:eastAsia="メイリオ" w:hAnsi="メイリオ" w:cs="メイリオ" w:hint="eastAsia"/>
          <w:sz w:val="24"/>
        </w:rPr>
        <w:t>上記６および７</w:t>
      </w:r>
      <w:r>
        <w:rPr>
          <w:rFonts w:ascii="メイリオ" w:eastAsia="メイリオ" w:hAnsi="メイリオ" w:cs="メイリオ" w:hint="eastAsia"/>
          <w:sz w:val="24"/>
        </w:rPr>
        <w:t>に記載</w:t>
      </w:r>
      <w:r w:rsidRPr="002F0619">
        <w:rPr>
          <w:rFonts w:ascii="メイリオ" w:eastAsia="メイリオ" w:hAnsi="メイリオ" w:cs="メイリオ" w:hint="eastAsia"/>
          <w:sz w:val="24"/>
        </w:rPr>
        <w:t>のEメールアドレスへの</w:t>
      </w:r>
      <w:r>
        <w:rPr>
          <w:rFonts w:ascii="メイリオ" w:eastAsia="メイリオ" w:hAnsi="メイリオ" w:cs="メイリオ" w:hint="eastAsia"/>
          <w:sz w:val="24"/>
        </w:rPr>
        <w:t>連絡、</w:t>
      </w:r>
      <w:r w:rsidRPr="002F0619">
        <w:rPr>
          <w:rFonts w:ascii="メイリオ" w:eastAsia="メイリオ" w:hAnsi="メイリオ" w:cs="メイリオ" w:hint="eastAsia"/>
          <w:sz w:val="24"/>
        </w:rPr>
        <w:t>問い合わせ、申し出以外の特定電子メールの送信を拒否いたします。</w:t>
      </w:r>
      <w:bookmarkStart w:id="0" w:name="_GoBack"/>
      <w:bookmarkEnd w:id="0"/>
    </w:p>
    <w:sectPr w:rsidR="003E5719" w:rsidRPr="0072083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15" w:rsidRDefault="00363815" w:rsidP="00E32C42">
      <w:r>
        <w:separator/>
      </w:r>
    </w:p>
  </w:endnote>
  <w:endnote w:type="continuationSeparator" w:id="0">
    <w:p w:rsidR="00363815" w:rsidRDefault="00363815" w:rsidP="00E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明朝体W3">
    <w:altName w:val="ＭＳ 明朝"/>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3" w:type="dxa"/>
      <w:tblBorders>
        <w:top w:val="single" w:sz="4" w:space="0" w:color="auto"/>
      </w:tblBorders>
      <w:tblCellMar>
        <w:left w:w="99" w:type="dxa"/>
        <w:right w:w="99" w:type="dxa"/>
      </w:tblCellMar>
      <w:tblLook w:val="0000" w:firstRow="0" w:lastRow="0" w:firstColumn="0" w:lastColumn="0" w:noHBand="0" w:noVBand="0"/>
    </w:tblPr>
    <w:tblGrid>
      <w:gridCol w:w="8481"/>
    </w:tblGrid>
    <w:tr w:rsidR="00E32C42" w:rsidRPr="00E32C42" w:rsidTr="00E32C42">
      <w:trPr>
        <w:trHeight w:val="100"/>
      </w:trPr>
      <w:tc>
        <w:tcPr>
          <w:tcW w:w="8481" w:type="dxa"/>
          <w:tcBorders>
            <w:top w:val="nil"/>
            <w:bottom w:val="single" w:sz="4" w:space="0" w:color="auto"/>
          </w:tcBorders>
        </w:tcPr>
        <w:p w:rsidR="00E32C42" w:rsidRPr="00E32C42" w:rsidRDefault="00E32C42" w:rsidP="00E32C42">
          <w:pPr>
            <w:pStyle w:val="a6"/>
            <w:jc w:val="center"/>
            <w:rPr>
              <w:rFonts w:ascii="ＤＦ平成明朝体W3" w:eastAsia="ＤＦ平成明朝体W3"/>
              <w:sz w:val="18"/>
              <w:szCs w:val="18"/>
            </w:rPr>
          </w:pPr>
        </w:p>
      </w:tc>
    </w:tr>
    <w:tr w:rsidR="00E32C42" w:rsidRPr="00E32C42" w:rsidTr="00E32C42">
      <w:trPr>
        <w:trHeight w:val="100"/>
      </w:trPr>
      <w:tc>
        <w:tcPr>
          <w:tcW w:w="8481" w:type="dxa"/>
          <w:tcBorders>
            <w:top w:val="single" w:sz="4" w:space="0" w:color="auto"/>
          </w:tcBorders>
        </w:tcPr>
        <w:p w:rsidR="00C56985" w:rsidRDefault="00C56985" w:rsidP="00C56985">
          <w:pPr>
            <w:pStyle w:val="a6"/>
            <w:tabs>
              <w:tab w:val="left" w:pos="2280"/>
              <w:tab w:val="center" w:pos="4141"/>
            </w:tabs>
            <w:jc w:val="left"/>
            <w:rPr>
              <w:rFonts w:ascii="ＤＦ平成明朝体W3" w:eastAsia="ＤＦ平成明朝体W3"/>
              <w:sz w:val="18"/>
              <w:szCs w:val="18"/>
            </w:rPr>
          </w:pPr>
        </w:p>
        <w:p w:rsidR="00E32C42" w:rsidRPr="00B239EE" w:rsidRDefault="00C56985" w:rsidP="00C56985">
          <w:pPr>
            <w:pStyle w:val="a6"/>
            <w:tabs>
              <w:tab w:val="left" w:pos="2280"/>
              <w:tab w:val="center" w:pos="4141"/>
            </w:tabs>
            <w:jc w:val="left"/>
            <w:rPr>
              <w:rFonts w:ascii="ＤＦ平成明朝体W3" w:eastAsia="ＤＦ平成明朝体W3"/>
              <w:sz w:val="18"/>
              <w:szCs w:val="18"/>
            </w:rPr>
          </w:pPr>
          <w:r>
            <w:rPr>
              <w:rFonts w:ascii="ＤＦ平成明朝体W3" w:eastAsia="ＤＦ平成明朝体W3"/>
              <w:sz w:val="18"/>
              <w:szCs w:val="18"/>
            </w:rPr>
            <w:tab/>
          </w:r>
          <w:r>
            <w:rPr>
              <w:rFonts w:ascii="ＤＦ平成明朝体W3" w:eastAsia="ＤＦ平成明朝体W3"/>
              <w:sz w:val="18"/>
              <w:szCs w:val="18"/>
            </w:rPr>
            <w:tab/>
          </w:r>
          <w:r w:rsidR="00E32C42" w:rsidRPr="00B239EE">
            <w:rPr>
              <w:rFonts w:ascii="ＤＦ平成明朝体W3" w:eastAsia="ＤＦ平成明朝体W3" w:hint="eastAsia"/>
              <w:sz w:val="18"/>
              <w:szCs w:val="18"/>
            </w:rPr>
            <w:t>国立障害者リハビリテーションセンター</w:t>
          </w:r>
        </w:p>
        <w:p w:rsidR="00E32C42" w:rsidRDefault="00E32C42" w:rsidP="00E32C42">
          <w:pPr>
            <w:pStyle w:val="a6"/>
            <w:jc w:val="center"/>
          </w:pPr>
          <w:r w:rsidRPr="00B239EE">
            <w:rPr>
              <w:rFonts w:ascii="ＤＦ平成明朝体W3" w:eastAsia="ＤＦ平成明朝体W3" w:hint="eastAsia"/>
              <w:sz w:val="18"/>
              <w:szCs w:val="18"/>
            </w:rPr>
            <w:t>〒359-8555　埼玉県所沢市並木4丁目1番地　℡:04-2995-3100(代表)</w:t>
          </w:r>
        </w:p>
      </w:tc>
    </w:tr>
  </w:tbl>
  <w:p w:rsidR="00E32C42" w:rsidRDefault="00E32C42" w:rsidP="00C569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15" w:rsidRDefault="00363815" w:rsidP="00E32C42">
      <w:r>
        <w:separator/>
      </w:r>
    </w:p>
  </w:footnote>
  <w:footnote w:type="continuationSeparator" w:id="0">
    <w:p w:rsidR="00363815" w:rsidRDefault="00363815" w:rsidP="00E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6C" w:rsidRPr="00B0566C" w:rsidRDefault="00B0566C" w:rsidP="00D81C26">
    <w:pPr>
      <w:pStyle w:val="a4"/>
      <w:jc w:val="right"/>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4C"/>
    <w:rsid w:val="00017C01"/>
    <w:rsid w:val="000D5584"/>
    <w:rsid w:val="00116695"/>
    <w:rsid w:val="001F4A0F"/>
    <w:rsid w:val="002112E1"/>
    <w:rsid w:val="00212440"/>
    <w:rsid w:val="00256F3C"/>
    <w:rsid w:val="00363815"/>
    <w:rsid w:val="003E5719"/>
    <w:rsid w:val="004413C4"/>
    <w:rsid w:val="005473B0"/>
    <w:rsid w:val="005648CE"/>
    <w:rsid w:val="00577801"/>
    <w:rsid w:val="005A0290"/>
    <w:rsid w:val="005C7F28"/>
    <w:rsid w:val="00672204"/>
    <w:rsid w:val="00672A0E"/>
    <w:rsid w:val="006E6F4C"/>
    <w:rsid w:val="0072083B"/>
    <w:rsid w:val="00874F56"/>
    <w:rsid w:val="008E008E"/>
    <w:rsid w:val="00A52925"/>
    <w:rsid w:val="00AE06F7"/>
    <w:rsid w:val="00B0537B"/>
    <w:rsid w:val="00B0566C"/>
    <w:rsid w:val="00B16375"/>
    <w:rsid w:val="00B239EE"/>
    <w:rsid w:val="00C56985"/>
    <w:rsid w:val="00CA51B2"/>
    <w:rsid w:val="00D33691"/>
    <w:rsid w:val="00D34167"/>
    <w:rsid w:val="00D81C26"/>
    <w:rsid w:val="00DF3824"/>
    <w:rsid w:val="00E255AE"/>
    <w:rsid w:val="00E32C42"/>
    <w:rsid w:val="00F5053D"/>
    <w:rsid w:val="00FA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B8D09F"/>
  <w15:docId w15:val="{F2D42918-040B-4B91-9025-F1764E5D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F56"/>
    <w:rPr>
      <w:color w:val="0000FF" w:themeColor="hyperlink"/>
      <w:u w:val="single"/>
    </w:rPr>
  </w:style>
  <w:style w:type="paragraph" w:styleId="a4">
    <w:name w:val="header"/>
    <w:basedOn w:val="a"/>
    <w:link w:val="a5"/>
    <w:uiPriority w:val="99"/>
    <w:unhideWhenUsed/>
    <w:rsid w:val="00E32C42"/>
    <w:pPr>
      <w:tabs>
        <w:tab w:val="center" w:pos="4252"/>
        <w:tab w:val="right" w:pos="8504"/>
      </w:tabs>
      <w:snapToGrid w:val="0"/>
    </w:pPr>
  </w:style>
  <w:style w:type="character" w:customStyle="1" w:styleId="a5">
    <w:name w:val="ヘッダー (文字)"/>
    <w:basedOn w:val="a0"/>
    <w:link w:val="a4"/>
    <w:uiPriority w:val="99"/>
    <w:rsid w:val="00E32C42"/>
  </w:style>
  <w:style w:type="paragraph" w:styleId="a6">
    <w:name w:val="footer"/>
    <w:basedOn w:val="a"/>
    <w:link w:val="a7"/>
    <w:uiPriority w:val="99"/>
    <w:unhideWhenUsed/>
    <w:rsid w:val="00E32C42"/>
    <w:pPr>
      <w:tabs>
        <w:tab w:val="center" w:pos="4252"/>
        <w:tab w:val="right" w:pos="8504"/>
      </w:tabs>
      <w:snapToGrid w:val="0"/>
    </w:pPr>
  </w:style>
  <w:style w:type="character" w:customStyle="1" w:styleId="a7">
    <w:name w:val="フッター (文字)"/>
    <w:basedOn w:val="a0"/>
    <w:link w:val="a6"/>
    <w:uiPriority w:val="99"/>
    <w:rsid w:val="00E32C42"/>
  </w:style>
  <w:style w:type="paragraph" w:styleId="a8">
    <w:name w:val="Balloon Text"/>
    <w:basedOn w:val="a"/>
    <w:link w:val="a9"/>
    <w:uiPriority w:val="99"/>
    <w:semiHidden/>
    <w:unhideWhenUsed/>
    <w:rsid w:val="00720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0974-BF7F-4454-A141-1134A20C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堀 寛爾(hori-kanji.82a)</cp:lastModifiedBy>
  <cp:revision>15</cp:revision>
  <cp:lastPrinted>2019-08-19T02:36:00Z</cp:lastPrinted>
  <dcterms:created xsi:type="dcterms:W3CDTF">2019-03-11T00:04:00Z</dcterms:created>
  <dcterms:modified xsi:type="dcterms:W3CDTF">2020-08-24T00:25:00Z</dcterms:modified>
</cp:coreProperties>
</file>